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59C626" w14:textId="77777777" w:rsidR="000864F1" w:rsidRPr="001A6591" w:rsidRDefault="000864F1" w:rsidP="005F094A">
      <w:pPr>
        <w:tabs>
          <w:tab w:val="left" w:pos="1701"/>
        </w:tabs>
        <w:spacing w:before="240" w:after="60" w:line="276" w:lineRule="auto"/>
        <w:rPr>
          <w:rFonts w:ascii="Arial" w:hAnsi="Arial" w:cs="Arial"/>
          <w:b/>
          <w:sz w:val="24"/>
          <w:szCs w:val="24"/>
        </w:rPr>
      </w:pPr>
      <w:r w:rsidRPr="001A6591">
        <w:rPr>
          <w:rFonts w:ascii="Arial" w:hAnsi="Arial" w:cs="Arial"/>
          <w:b/>
          <w:sz w:val="24"/>
          <w:szCs w:val="24"/>
        </w:rPr>
        <w:t>Příloha č.</w:t>
      </w:r>
      <w:r w:rsidR="005F094A">
        <w:rPr>
          <w:rFonts w:ascii="Arial" w:hAnsi="Arial" w:cs="Arial"/>
          <w:b/>
          <w:sz w:val="24"/>
          <w:szCs w:val="24"/>
        </w:rPr>
        <w:t xml:space="preserve"> </w:t>
      </w:r>
      <w:r w:rsidRPr="001A6591">
        <w:rPr>
          <w:rFonts w:ascii="Arial" w:hAnsi="Arial" w:cs="Arial"/>
          <w:b/>
          <w:sz w:val="24"/>
          <w:szCs w:val="24"/>
        </w:rPr>
        <w:t>1</w:t>
      </w:r>
      <w:r w:rsidR="005F094A">
        <w:rPr>
          <w:rFonts w:ascii="Arial" w:hAnsi="Arial" w:cs="Arial"/>
          <w:b/>
          <w:sz w:val="24"/>
          <w:szCs w:val="24"/>
        </w:rPr>
        <w:tab/>
      </w:r>
      <w:r w:rsidRPr="001A6591">
        <w:rPr>
          <w:rFonts w:ascii="Arial" w:hAnsi="Arial" w:cs="Arial"/>
          <w:b/>
          <w:iCs/>
          <w:sz w:val="24"/>
          <w:szCs w:val="24"/>
        </w:rPr>
        <w:t>Specifikace předmětu plnění</w:t>
      </w:r>
    </w:p>
    <w:p w14:paraId="07138017" w14:textId="77777777" w:rsidR="00433229" w:rsidRPr="006C10D1" w:rsidRDefault="00433229" w:rsidP="00681A17">
      <w:pPr>
        <w:spacing w:before="240" w:after="60" w:line="276" w:lineRule="auto"/>
        <w:jc w:val="both"/>
        <w:rPr>
          <w:rFonts w:ascii="Arial" w:hAnsi="Arial" w:cs="Arial"/>
          <w:b/>
        </w:rPr>
      </w:pPr>
      <w:r w:rsidRPr="006C10D1">
        <w:rPr>
          <w:rFonts w:ascii="Arial" w:hAnsi="Arial" w:cs="Arial"/>
          <w:b/>
        </w:rPr>
        <w:t>Náležitosti plnění</w:t>
      </w:r>
      <w:r w:rsidR="006C10D1">
        <w:rPr>
          <w:rFonts w:ascii="Arial" w:hAnsi="Arial" w:cs="Arial"/>
          <w:b/>
        </w:rPr>
        <w:t>:</w:t>
      </w:r>
    </w:p>
    <w:p w14:paraId="1225B57F" w14:textId="77777777" w:rsidR="00433229" w:rsidRPr="006C10D1" w:rsidRDefault="00433229" w:rsidP="005F094A">
      <w:pPr>
        <w:pStyle w:val="Odstavecseseznamem"/>
        <w:numPr>
          <w:ilvl w:val="0"/>
          <w:numId w:val="13"/>
        </w:numPr>
        <w:tabs>
          <w:tab w:val="left" w:pos="1365"/>
        </w:tabs>
        <w:spacing w:before="240" w:after="60" w:line="276" w:lineRule="auto"/>
        <w:ind w:left="714" w:hanging="357"/>
        <w:contextualSpacing w:val="0"/>
        <w:jc w:val="both"/>
        <w:rPr>
          <w:rFonts w:ascii="Arial" w:hAnsi="Arial" w:cs="Arial"/>
        </w:rPr>
      </w:pPr>
      <w:r w:rsidRPr="006C10D1">
        <w:rPr>
          <w:rFonts w:ascii="Arial" w:hAnsi="Arial" w:cs="Arial"/>
        </w:rPr>
        <w:t xml:space="preserve">Je </w:t>
      </w:r>
      <w:r w:rsidR="00EB1860" w:rsidRPr="006C10D1">
        <w:rPr>
          <w:rFonts w:ascii="Arial" w:hAnsi="Arial" w:cs="Arial"/>
        </w:rPr>
        <w:t>nutné</w:t>
      </w:r>
      <w:r w:rsidRPr="006C10D1">
        <w:rPr>
          <w:rFonts w:ascii="Arial" w:hAnsi="Arial" w:cs="Arial"/>
        </w:rPr>
        <w:t xml:space="preserve"> </w:t>
      </w:r>
      <w:r w:rsidR="001A087F" w:rsidRPr="006C10D1">
        <w:rPr>
          <w:rFonts w:ascii="Arial" w:hAnsi="Arial" w:cs="Arial"/>
        </w:rPr>
        <w:t>brát v potaz</w:t>
      </w:r>
      <w:r w:rsidRPr="006C10D1">
        <w:rPr>
          <w:rFonts w:ascii="Arial" w:hAnsi="Arial" w:cs="Arial"/>
        </w:rPr>
        <w:t>, že se jedná o školský ma</w:t>
      </w:r>
      <w:r w:rsidR="001C577B" w:rsidRPr="006C10D1">
        <w:rPr>
          <w:rFonts w:ascii="Arial" w:hAnsi="Arial" w:cs="Arial"/>
        </w:rPr>
        <w:t>rketing, který má sv</w:t>
      </w:r>
      <w:r w:rsidR="003D1416">
        <w:rPr>
          <w:rFonts w:ascii="Arial" w:hAnsi="Arial" w:cs="Arial"/>
        </w:rPr>
        <w:t>á</w:t>
      </w:r>
      <w:r w:rsidR="001C577B" w:rsidRPr="006C10D1">
        <w:rPr>
          <w:rFonts w:ascii="Arial" w:hAnsi="Arial" w:cs="Arial"/>
        </w:rPr>
        <w:t xml:space="preserve"> specifika</w:t>
      </w:r>
      <w:r w:rsidR="00DF0DF3">
        <w:rPr>
          <w:rFonts w:ascii="Arial" w:hAnsi="Arial" w:cs="Arial"/>
        </w:rPr>
        <w:t>,</w:t>
      </w:r>
      <w:r w:rsidR="001C577B" w:rsidRPr="006C10D1">
        <w:rPr>
          <w:rFonts w:ascii="Arial" w:hAnsi="Arial" w:cs="Arial"/>
        </w:rPr>
        <w:t xml:space="preserve"> </w:t>
      </w:r>
      <w:r w:rsidR="00EB1860" w:rsidRPr="006C10D1">
        <w:rPr>
          <w:rFonts w:ascii="Arial" w:hAnsi="Arial" w:cs="Arial"/>
        </w:rPr>
        <w:t>a</w:t>
      </w:r>
      <w:r w:rsidR="00DF0DF3">
        <w:rPr>
          <w:rFonts w:ascii="Arial" w:hAnsi="Arial" w:cs="Arial"/>
        </w:rPr>
        <w:t> </w:t>
      </w:r>
      <w:r w:rsidR="001A087F" w:rsidRPr="006C10D1">
        <w:rPr>
          <w:rFonts w:ascii="Arial" w:hAnsi="Arial" w:cs="Arial"/>
        </w:rPr>
        <w:t>s</w:t>
      </w:r>
      <w:r w:rsidR="00DF0DF3">
        <w:rPr>
          <w:rFonts w:ascii="Arial" w:hAnsi="Arial" w:cs="Arial"/>
        </w:rPr>
        <w:t> </w:t>
      </w:r>
      <w:r w:rsidR="001A087F" w:rsidRPr="006C10D1">
        <w:rPr>
          <w:rFonts w:ascii="Arial" w:hAnsi="Arial" w:cs="Arial"/>
        </w:rPr>
        <w:t xml:space="preserve">tím je třeba </w:t>
      </w:r>
      <w:r w:rsidR="001C577B" w:rsidRPr="006C10D1">
        <w:rPr>
          <w:rFonts w:ascii="Arial" w:hAnsi="Arial" w:cs="Arial"/>
        </w:rPr>
        <w:t>počítat ve všech fází</w:t>
      </w:r>
      <w:r w:rsidR="001424BC" w:rsidRPr="006C10D1">
        <w:rPr>
          <w:rFonts w:ascii="Arial" w:hAnsi="Arial" w:cs="Arial"/>
        </w:rPr>
        <w:t>ch</w:t>
      </w:r>
      <w:r w:rsidR="001C577B" w:rsidRPr="006C10D1">
        <w:rPr>
          <w:rFonts w:ascii="Arial" w:hAnsi="Arial" w:cs="Arial"/>
        </w:rPr>
        <w:t xml:space="preserve"> tvorby strategie.</w:t>
      </w:r>
      <w:r w:rsidR="0020790E" w:rsidRPr="006C10D1">
        <w:rPr>
          <w:rFonts w:ascii="Arial" w:hAnsi="Arial" w:cs="Arial"/>
        </w:rPr>
        <w:t xml:space="preserve"> </w:t>
      </w:r>
      <w:r w:rsidR="00DF0DF3">
        <w:rPr>
          <w:rFonts w:ascii="Arial" w:hAnsi="Arial" w:cs="Arial"/>
        </w:rPr>
        <w:t xml:space="preserve"> </w:t>
      </w:r>
    </w:p>
    <w:p w14:paraId="4BB07305" w14:textId="77777777" w:rsidR="00554498" w:rsidRPr="006C10D1" w:rsidRDefault="00554498" w:rsidP="005F094A">
      <w:pPr>
        <w:pStyle w:val="Odstavecseseznamem"/>
        <w:numPr>
          <w:ilvl w:val="0"/>
          <w:numId w:val="13"/>
        </w:numPr>
        <w:spacing w:before="240" w:after="60" w:line="276" w:lineRule="auto"/>
        <w:ind w:left="714" w:hanging="357"/>
        <w:contextualSpacing w:val="0"/>
        <w:jc w:val="both"/>
        <w:rPr>
          <w:rFonts w:ascii="Arial" w:hAnsi="Arial" w:cs="Arial"/>
          <w:b/>
        </w:rPr>
      </w:pPr>
      <w:r w:rsidRPr="006C10D1">
        <w:rPr>
          <w:rFonts w:ascii="Arial" w:hAnsi="Arial" w:cs="Arial"/>
        </w:rPr>
        <w:t xml:space="preserve">Součinnost s </w:t>
      </w:r>
      <w:r w:rsidR="000864F1" w:rsidRPr="006C10D1">
        <w:rPr>
          <w:rFonts w:ascii="Arial" w:hAnsi="Arial" w:cs="Arial"/>
        </w:rPr>
        <w:t>objednatelem</w:t>
      </w:r>
      <w:r w:rsidRPr="006C10D1">
        <w:rPr>
          <w:rFonts w:ascii="Arial" w:hAnsi="Arial" w:cs="Arial"/>
          <w:b/>
        </w:rPr>
        <w:t xml:space="preserve"> </w:t>
      </w:r>
      <w:r w:rsidR="003D1416" w:rsidRPr="003D1416">
        <w:rPr>
          <w:rFonts w:ascii="Arial" w:hAnsi="Arial" w:cs="Arial"/>
        </w:rPr>
        <w:t>–</w:t>
      </w:r>
      <w:r w:rsidRPr="006C10D1">
        <w:rPr>
          <w:rFonts w:ascii="Arial" w:hAnsi="Arial" w:cs="Arial"/>
          <w:b/>
        </w:rPr>
        <w:t xml:space="preserve"> </w:t>
      </w:r>
      <w:r w:rsidRPr="006C10D1">
        <w:rPr>
          <w:rFonts w:ascii="Arial" w:hAnsi="Arial" w:cs="Arial"/>
        </w:rPr>
        <w:t xml:space="preserve">povinností dodavatele je pravidelná komunikace </w:t>
      </w:r>
      <w:r w:rsidR="008A7071">
        <w:rPr>
          <w:rFonts w:ascii="Arial" w:hAnsi="Arial" w:cs="Arial"/>
        </w:rPr>
        <w:t>s objednatelem.</w:t>
      </w:r>
      <w:r w:rsidR="00FB06A1">
        <w:rPr>
          <w:rFonts w:ascii="Arial" w:hAnsi="Arial" w:cs="Arial"/>
        </w:rPr>
        <w:t xml:space="preserve"> </w:t>
      </w:r>
      <w:r w:rsidR="000864F1" w:rsidRPr="006C10D1">
        <w:rPr>
          <w:rFonts w:ascii="Arial" w:hAnsi="Arial" w:cs="Arial"/>
        </w:rPr>
        <w:t>Objednatel</w:t>
      </w:r>
      <w:r w:rsidR="0086369D" w:rsidRPr="006C10D1">
        <w:rPr>
          <w:rFonts w:ascii="Arial" w:hAnsi="Arial" w:cs="Arial"/>
        </w:rPr>
        <w:t xml:space="preserve"> si vyhrazuje právo, kdykoliv svolat schůzku ohledně průběhu plnění.</w:t>
      </w:r>
    </w:p>
    <w:p w14:paraId="4B397543" w14:textId="77777777" w:rsidR="00554498" w:rsidRPr="006C10D1" w:rsidRDefault="00554498" w:rsidP="005F094A">
      <w:pPr>
        <w:pStyle w:val="Odstavecseseznamem"/>
        <w:numPr>
          <w:ilvl w:val="0"/>
          <w:numId w:val="13"/>
        </w:numPr>
        <w:tabs>
          <w:tab w:val="left" w:pos="1365"/>
        </w:tabs>
        <w:spacing w:before="240" w:after="60" w:line="276" w:lineRule="auto"/>
        <w:ind w:left="714" w:hanging="357"/>
        <w:contextualSpacing w:val="0"/>
        <w:jc w:val="both"/>
        <w:rPr>
          <w:rFonts w:ascii="Arial" w:hAnsi="Arial" w:cs="Arial"/>
        </w:rPr>
      </w:pPr>
      <w:r w:rsidRPr="006C10D1">
        <w:rPr>
          <w:rFonts w:ascii="Arial" w:hAnsi="Arial" w:cs="Arial"/>
        </w:rPr>
        <w:t xml:space="preserve">V rámci plnění je povinnost </w:t>
      </w:r>
      <w:r w:rsidR="000864F1" w:rsidRPr="006C10D1">
        <w:rPr>
          <w:rFonts w:ascii="Arial" w:hAnsi="Arial" w:cs="Arial"/>
        </w:rPr>
        <w:t xml:space="preserve">dodavatele </w:t>
      </w:r>
      <w:r w:rsidRPr="006C10D1">
        <w:rPr>
          <w:rFonts w:ascii="Arial" w:hAnsi="Arial" w:cs="Arial"/>
        </w:rPr>
        <w:t xml:space="preserve">každou dílčí část </w:t>
      </w:r>
      <w:r w:rsidR="00E03AC5">
        <w:rPr>
          <w:rFonts w:ascii="Arial" w:hAnsi="Arial" w:cs="Arial"/>
        </w:rPr>
        <w:t xml:space="preserve">předložit a </w:t>
      </w:r>
      <w:r w:rsidRPr="006C10D1">
        <w:rPr>
          <w:rFonts w:ascii="Arial" w:hAnsi="Arial" w:cs="Arial"/>
        </w:rPr>
        <w:t xml:space="preserve">prezentovat </w:t>
      </w:r>
      <w:r w:rsidR="000864F1" w:rsidRPr="006C10D1">
        <w:rPr>
          <w:rFonts w:ascii="Arial" w:hAnsi="Arial" w:cs="Arial"/>
        </w:rPr>
        <w:t>objednateli</w:t>
      </w:r>
      <w:r w:rsidRPr="006C10D1">
        <w:rPr>
          <w:rFonts w:ascii="Arial" w:hAnsi="Arial" w:cs="Arial"/>
        </w:rPr>
        <w:t xml:space="preserve"> podle rozpracovan</w:t>
      </w:r>
      <w:r w:rsidR="004F1190" w:rsidRPr="006C10D1">
        <w:rPr>
          <w:rFonts w:ascii="Arial" w:hAnsi="Arial" w:cs="Arial"/>
        </w:rPr>
        <w:t>é</w:t>
      </w:r>
      <w:r w:rsidRPr="006C10D1">
        <w:rPr>
          <w:rFonts w:ascii="Arial" w:hAnsi="Arial" w:cs="Arial"/>
        </w:rPr>
        <w:t xml:space="preserve"> </w:t>
      </w:r>
      <w:r w:rsidRPr="003D1416">
        <w:rPr>
          <w:rFonts w:ascii="Arial" w:hAnsi="Arial" w:cs="Arial"/>
          <w:i/>
        </w:rPr>
        <w:t>Tabulk</w:t>
      </w:r>
      <w:r w:rsidR="000864F1" w:rsidRPr="003D1416">
        <w:rPr>
          <w:rFonts w:ascii="Arial" w:hAnsi="Arial" w:cs="Arial"/>
          <w:i/>
        </w:rPr>
        <w:t>y</w:t>
      </w:r>
      <w:r w:rsidRPr="003D1416">
        <w:rPr>
          <w:rFonts w:ascii="Arial" w:hAnsi="Arial" w:cs="Arial"/>
          <w:i/>
        </w:rPr>
        <w:t xml:space="preserve"> 1 – Harmonogram </w:t>
      </w:r>
      <w:r w:rsidR="000864F1" w:rsidRPr="003D1416">
        <w:rPr>
          <w:rFonts w:ascii="Arial" w:hAnsi="Arial" w:cs="Arial"/>
          <w:i/>
        </w:rPr>
        <w:t>objednatele</w:t>
      </w:r>
      <w:r w:rsidR="00914B36">
        <w:rPr>
          <w:rFonts w:ascii="Arial" w:hAnsi="Arial" w:cs="Arial"/>
          <w:i/>
        </w:rPr>
        <w:t xml:space="preserve"> </w:t>
      </w:r>
      <w:r w:rsidR="00914B36">
        <w:rPr>
          <w:rFonts w:ascii="Arial" w:hAnsi="Arial" w:cs="Arial"/>
        </w:rPr>
        <w:t>(tabulka č. 1 uvedena níže)</w:t>
      </w:r>
      <w:r w:rsidR="00E57256" w:rsidRPr="006C10D1">
        <w:rPr>
          <w:rFonts w:ascii="Arial" w:hAnsi="Arial" w:cs="Arial"/>
        </w:rPr>
        <w:t>.</w:t>
      </w:r>
      <w:r w:rsidR="0086369D" w:rsidRPr="006C10D1">
        <w:rPr>
          <w:rFonts w:ascii="Arial" w:hAnsi="Arial" w:cs="Arial"/>
        </w:rPr>
        <w:t xml:space="preserve"> </w:t>
      </w:r>
      <w:r w:rsidR="00E57256" w:rsidRPr="006C10D1">
        <w:rPr>
          <w:rFonts w:ascii="Arial" w:hAnsi="Arial" w:cs="Arial"/>
        </w:rPr>
        <w:t>Minimálně je</w:t>
      </w:r>
      <w:r w:rsidR="0028219D">
        <w:rPr>
          <w:rFonts w:ascii="Arial" w:hAnsi="Arial" w:cs="Arial"/>
        </w:rPr>
        <w:t> </w:t>
      </w:r>
      <w:r w:rsidR="00E57256" w:rsidRPr="006C10D1">
        <w:rPr>
          <w:rFonts w:ascii="Arial" w:hAnsi="Arial" w:cs="Arial"/>
        </w:rPr>
        <w:t>povinné prezentovat části uvedené v </w:t>
      </w:r>
      <w:r w:rsidR="00E57256" w:rsidRPr="003D1416">
        <w:rPr>
          <w:rFonts w:ascii="Arial" w:hAnsi="Arial" w:cs="Arial"/>
          <w:i/>
        </w:rPr>
        <w:t xml:space="preserve">Tabulce 2 </w:t>
      </w:r>
      <w:r w:rsidR="003D1416" w:rsidRPr="003D1416">
        <w:rPr>
          <w:rFonts w:ascii="Arial" w:hAnsi="Arial" w:cs="Arial"/>
          <w:i/>
        </w:rPr>
        <w:t>–</w:t>
      </w:r>
      <w:r w:rsidR="00E57256" w:rsidRPr="003D1416">
        <w:rPr>
          <w:rFonts w:ascii="Arial" w:hAnsi="Arial" w:cs="Arial"/>
          <w:i/>
        </w:rPr>
        <w:t xml:space="preserve"> Povinné prezentace </w:t>
      </w:r>
      <w:r w:rsidR="00DC39C5" w:rsidRPr="003D1416">
        <w:rPr>
          <w:rFonts w:ascii="Arial" w:hAnsi="Arial" w:cs="Arial"/>
          <w:i/>
        </w:rPr>
        <w:t xml:space="preserve">průběhu </w:t>
      </w:r>
      <w:r w:rsidR="00E57256" w:rsidRPr="003D1416">
        <w:rPr>
          <w:rFonts w:ascii="Arial" w:hAnsi="Arial" w:cs="Arial"/>
          <w:i/>
        </w:rPr>
        <w:t>plnění</w:t>
      </w:r>
      <w:r w:rsidR="00914B36">
        <w:rPr>
          <w:rFonts w:ascii="Arial" w:hAnsi="Arial" w:cs="Arial"/>
          <w:i/>
        </w:rPr>
        <w:t xml:space="preserve"> </w:t>
      </w:r>
      <w:r w:rsidR="00914B36">
        <w:rPr>
          <w:rFonts w:ascii="Arial" w:hAnsi="Arial" w:cs="Arial"/>
        </w:rPr>
        <w:t xml:space="preserve">(tabulka č. 2 uvedena </w:t>
      </w:r>
      <w:bookmarkStart w:id="0" w:name="_GoBack"/>
      <w:bookmarkEnd w:id="0"/>
      <w:r w:rsidR="00914B36">
        <w:rPr>
          <w:rFonts w:ascii="Arial" w:hAnsi="Arial" w:cs="Arial"/>
        </w:rPr>
        <w:t>níže)</w:t>
      </w:r>
      <w:r w:rsidR="00E57256" w:rsidRPr="006C10D1">
        <w:rPr>
          <w:rFonts w:ascii="Arial" w:hAnsi="Arial" w:cs="Arial"/>
        </w:rPr>
        <w:t>.</w:t>
      </w:r>
      <w:r w:rsidR="0086369D" w:rsidRPr="006C10D1">
        <w:rPr>
          <w:rFonts w:ascii="Arial" w:hAnsi="Arial" w:cs="Arial"/>
        </w:rPr>
        <w:t xml:space="preserve"> </w:t>
      </w:r>
    </w:p>
    <w:p w14:paraId="76545B23" w14:textId="77777777" w:rsidR="005C7C5B" w:rsidRPr="006C10D1" w:rsidRDefault="0067799C" w:rsidP="005F094A">
      <w:pPr>
        <w:pStyle w:val="Odstavecseseznamem"/>
        <w:numPr>
          <w:ilvl w:val="0"/>
          <w:numId w:val="13"/>
        </w:numPr>
        <w:tabs>
          <w:tab w:val="left" w:pos="1365"/>
        </w:tabs>
        <w:spacing w:before="240" w:after="60" w:line="276" w:lineRule="auto"/>
        <w:ind w:left="714" w:hanging="357"/>
        <w:contextualSpacing w:val="0"/>
        <w:jc w:val="both"/>
        <w:rPr>
          <w:rFonts w:ascii="Arial" w:hAnsi="Arial" w:cs="Arial"/>
        </w:rPr>
      </w:pPr>
      <w:r w:rsidRPr="006C10D1">
        <w:rPr>
          <w:rFonts w:ascii="Arial" w:hAnsi="Arial" w:cs="Arial"/>
        </w:rPr>
        <w:t>Při prezentacích</w:t>
      </w:r>
      <w:r w:rsidR="00AA7238" w:rsidRPr="006C10D1">
        <w:rPr>
          <w:rFonts w:ascii="Arial" w:hAnsi="Arial" w:cs="Arial"/>
        </w:rPr>
        <w:t xml:space="preserve"> pro </w:t>
      </w:r>
      <w:r w:rsidR="000864F1" w:rsidRPr="006C10D1">
        <w:rPr>
          <w:rFonts w:ascii="Arial" w:hAnsi="Arial" w:cs="Arial"/>
        </w:rPr>
        <w:t>objednatele</w:t>
      </w:r>
      <w:r w:rsidRPr="006C10D1">
        <w:rPr>
          <w:rFonts w:ascii="Arial" w:hAnsi="Arial" w:cs="Arial"/>
        </w:rPr>
        <w:t xml:space="preserve"> musí být </w:t>
      </w:r>
      <w:r w:rsidR="00AA7238" w:rsidRPr="006C10D1">
        <w:rPr>
          <w:rFonts w:ascii="Arial" w:hAnsi="Arial" w:cs="Arial"/>
        </w:rPr>
        <w:t>k</w:t>
      </w:r>
      <w:r w:rsidR="009A4D48" w:rsidRPr="006C10D1">
        <w:rPr>
          <w:rFonts w:ascii="Arial" w:hAnsi="Arial" w:cs="Arial"/>
        </w:rPr>
        <w:t>aždá</w:t>
      </w:r>
      <w:r w:rsidR="00914916" w:rsidRPr="006C10D1">
        <w:rPr>
          <w:rFonts w:ascii="Arial" w:hAnsi="Arial" w:cs="Arial"/>
        </w:rPr>
        <w:t xml:space="preserve"> povinná</w:t>
      </w:r>
      <w:r w:rsidR="009A4D48" w:rsidRPr="006C10D1">
        <w:rPr>
          <w:rFonts w:ascii="Arial" w:hAnsi="Arial" w:cs="Arial"/>
        </w:rPr>
        <w:t xml:space="preserve"> část </w:t>
      </w:r>
      <w:r w:rsidR="00E57256" w:rsidRPr="006C10D1">
        <w:rPr>
          <w:rFonts w:ascii="Arial" w:hAnsi="Arial" w:cs="Arial"/>
        </w:rPr>
        <w:t xml:space="preserve">schválena </w:t>
      </w:r>
      <w:r w:rsidR="000864F1" w:rsidRPr="006C10D1">
        <w:rPr>
          <w:rFonts w:ascii="Arial" w:hAnsi="Arial" w:cs="Arial"/>
        </w:rPr>
        <w:t>objednatelem</w:t>
      </w:r>
      <w:r w:rsidR="00E57256" w:rsidRPr="006C10D1">
        <w:rPr>
          <w:rFonts w:ascii="Arial" w:hAnsi="Arial" w:cs="Arial"/>
        </w:rPr>
        <w:t>.</w:t>
      </w:r>
      <w:r w:rsidR="00924C85" w:rsidRPr="006C10D1">
        <w:rPr>
          <w:rFonts w:ascii="Arial" w:hAnsi="Arial" w:cs="Arial"/>
        </w:rPr>
        <w:t xml:space="preserve"> </w:t>
      </w:r>
    </w:p>
    <w:p w14:paraId="1D3938B7" w14:textId="77777777" w:rsidR="000607CB" w:rsidRPr="006C10D1" w:rsidRDefault="000607CB" w:rsidP="005F094A">
      <w:pPr>
        <w:pStyle w:val="Odstavecseseznamem"/>
        <w:numPr>
          <w:ilvl w:val="0"/>
          <w:numId w:val="13"/>
        </w:numPr>
        <w:tabs>
          <w:tab w:val="left" w:pos="1365"/>
        </w:tabs>
        <w:spacing w:before="240" w:after="60" w:line="276" w:lineRule="auto"/>
        <w:ind w:left="714" w:hanging="357"/>
        <w:contextualSpacing w:val="0"/>
        <w:jc w:val="both"/>
        <w:rPr>
          <w:rFonts w:ascii="Arial" w:hAnsi="Arial" w:cs="Arial"/>
        </w:rPr>
      </w:pPr>
      <w:r w:rsidRPr="006C10D1">
        <w:rPr>
          <w:rFonts w:ascii="Arial" w:hAnsi="Arial" w:cs="Arial"/>
        </w:rPr>
        <w:t>V časovém harmonogramu</w:t>
      </w:r>
      <w:r w:rsidR="00924C85" w:rsidRPr="006C10D1">
        <w:rPr>
          <w:rFonts w:ascii="Arial" w:hAnsi="Arial" w:cs="Arial"/>
        </w:rPr>
        <w:t xml:space="preserve"> specifikovaném v </w:t>
      </w:r>
      <w:r w:rsidR="00924C85" w:rsidRPr="003D1416">
        <w:rPr>
          <w:rFonts w:ascii="Arial" w:hAnsi="Arial" w:cs="Arial"/>
          <w:i/>
        </w:rPr>
        <w:t xml:space="preserve">Tabulce 1 – Harmonogram </w:t>
      </w:r>
      <w:r w:rsidR="000864F1" w:rsidRPr="003D1416">
        <w:rPr>
          <w:rFonts w:ascii="Arial" w:hAnsi="Arial" w:cs="Arial"/>
          <w:i/>
        </w:rPr>
        <w:t>objednatele</w:t>
      </w:r>
      <w:r w:rsidRPr="006C10D1">
        <w:rPr>
          <w:rFonts w:ascii="Arial" w:hAnsi="Arial" w:cs="Arial"/>
        </w:rPr>
        <w:t xml:space="preserve"> </w:t>
      </w:r>
      <w:r w:rsidR="006E3899" w:rsidRPr="006C10D1">
        <w:rPr>
          <w:rFonts w:ascii="Arial" w:hAnsi="Arial" w:cs="Arial"/>
        </w:rPr>
        <w:t>a v povinných bodech prezentace v </w:t>
      </w:r>
      <w:r w:rsidR="005022B6" w:rsidRPr="003D1416">
        <w:rPr>
          <w:rFonts w:ascii="Arial" w:hAnsi="Arial" w:cs="Arial"/>
          <w:i/>
        </w:rPr>
        <w:t xml:space="preserve">Tabulce 2 </w:t>
      </w:r>
      <w:r w:rsidR="007A6D7C" w:rsidRPr="003D1416">
        <w:rPr>
          <w:rFonts w:ascii="Arial" w:hAnsi="Arial" w:cs="Arial"/>
          <w:i/>
        </w:rPr>
        <w:t>–</w:t>
      </w:r>
      <w:r w:rsidR="005022B6" w:rsidRPr="003D1416">
        <w:rPr>
          <w:rFonts w:ascii="Arial" w:hAnsi="Arial" w:cs="Arial"/>
          <w:i/>
        </w:rPr>
        <w:t xml:space="preserve"> Povinné prezentace průběhu plnění</w:t>
      </w:r>
      <w:r w:rsidR="005022B6" w:rsidRPr="006C10D1">
        <w:rPr>
          <w:rFonts w:ascii="Arial" w:hAnsi="Arial" w:cs="Arial"/>
        </w:rPr>
        <w:t xml:space="preserve"> </w:t>
      </w:r>
      <w:r w:rsidRPr="006C10D1">
        <w:rPr>
          <w:rFonts w:ascii="Arial" w:hAnsi="Arial" w:cs="Arial"/>
        </w:rPr>
        <w:t>nelze vynechat žádnou z f</w:t>
      </w:r>
      <w:r w:rsidR="00837FC2" w:rsidRPr="006C10D1">
        <w:rPr>
          <w:rFonts w:ascii="Arial" w:hAnsi="Arial" w:cs="Arial"/>
        </w:rPr>
        <w:t xml:space="preserve">ází stanovených </w:t>
      </w:r>
      <w:r w:rsidR="000864F1" w:rsidRPr="006C10D1">
        <w:rPr>
          <w:rFonts w:ascii="Arial" w:hAnsi="Arial" w:cs="Arial"/>
        </w:rPr>
        <w:t>objednatelem</w:t>
      </w:r>
      <w:r w:rsidR="0086369D" w:rsidRPr="006C10D1">
        <w:rPr>
          <w:rFonts w:ascii="Arial" w:hAnsi="Arial" w:cs="Arial"/>
        </w:rPr>
        <w:t>,</w:t>
      </w:r>
      <w:r w:rsidR="00837FC2" w:rsidRPr="006C10D1">
        <w:rPr>
          <w:rFonts w:ascii="Arial" w:hAnsi="Arial" w:cs="Arial"/>
        </w:rPr>
        <w:t xml:space="preserve"> a </w:t>
      </w:r>
      <w:r w:rsidRPr="006C10D1">
        <w:rPr>
          <w:rFonts w:ascii="Arial" w:hAnsi="Arial" w:cs="Arial"/>
        </w:rPr>
        <w:t xml:space="preserve">to v pevných termínech tam uvedených. </w:t>
      </w:r>
    </w:p>
    <w:p w14:paraId="374186A5" w14:textId="77777777" w:rsidR="00AA7238" w:rsidRPr="006C10D1" w:rsidRDefault="0067799C" w:rsidP="005F094A">
      <w:pPr>
        <w:pStyle w:val="Odstavecseseznamem"/>
        <w:numPr>
          <w:ilvl w:val="0"/>
          <w:numId w:val="13"/>
        </w:numPr>
        <w:tabs>
          <w:tab w:val="left" w:pos="1365"/>
        </w:tabs>
        <w:spacing w:before="240" w:after="60" w:line="276" w:lineRule="auto"/>
        <w:ind w:left="714" w:hanging="357"/>
        <w:contextualSpacing w:val="0"/>
        <w:jc w:val="both"/>
        <w:rPr>
          <w:rFonts w:ascii="Arial" w:hAnsi="Arial" w:cs="Arial"/>
        </w:rPr>
      </w:pPr>
      <w:r w:rsidRPr="006C10D1">
        <w:rPr>
          <w:rFonts w:ascii="Arial" w:hAnsi="Arial" w:cs="Arial"/>
        </w:rPr>
        <w:t xml:space="preserve">Normostrana </w:t>
      </w:r>
      <w:r w:rsidR="003D1416">
        <w:rPr>
          <w:rFonts w:ascii="Arial" w:hAnsi="Arial" w:cs="Arial"/>
        </w:rPr>
        <w:t>–</w:t>
      </w:r>
      <w:r w:rsidRPr="006C10D1">
        <w:rPr>
          <w:rFonts w:ascii="Arial" w:hAnsi="Arial" w:cs="Arial"/>
        </w:rPr>
        <w:t xml:space="preserve"> strana A4 v délce textu 1 800 znaků (symbolů a mezer).</w:t>
      </w:r>
    </w:p>
    <w:p w14:paraId="67D72A53" w14:textId="77777777" w:rsidR="008C451C" w:rsidRPr="006C10D1" w:rsidRDefault="00433229" w:rsidP="00681A17">
      <w:pPr>
        <w:spacing w:before="240" w:after="60" w:line="276" w:lineRule="auto"/>
        <w:jc w:val="both"/>
        <w:rPr>
          <w:rFonts w:ascii="Arial" w:hAnsi="Arial" w:cs="Arial"/>
          <w:b/>
        </w:rPr>
      </w:pPr>
      <w:r w:rsidRPr="006C10D1">
        <w:rPr>
          <w:rFonts w:ascii="Arial" w:hAnsi="Arial" w:cs="Arial"/>
          <w:b/>
        </w:rPr>
        <w:t>Předmět plnění</w:t>
      </w:r>
    </w:p>
    <w:p w14:paraId="447FAFCF" w14:textId="77777777" w:rsidR="009E23FA" w:rsidRPr="006C10D1" w:rsidRDefault="0065175B" w:rsidP="00681A17">
      <w:pPr>
        <w:tabs>
          <w:tab w:val="left" w:pos="1365"/>
        </w:tabs>
        <w:spacing w:before="240" w:after="60" w:line="276" w:lineRule="auto"/>
        <w:jc w:val="both"/>
        <w:rPr>
          <w:rFonts w:ascii="Arial" w:hAnsi="Arial" w:cs="Arial"/>
        </w:rPr>
      </w:pPr>
      <w:r w:rsidRPr="0065175B">
        <w:rPr>
          <w:rFonts w:ascii="Arial" w:hAnsi="Arial" w:cs="Arial"/>
        </w:rPr>
        <w:t>Předmětem plnění je navržení jednotné marketingové strategie pro střední zemědělské školy v České republice na ob</w:t>
      </w:r>
      <w:r w:rsidR="005F4BC1">
        <w:rPr>
          <w:rFonts w:ascii="Arial" w:hAnsi="Arial" w:cs="Arial"/>
        </w:rPr>
        <w:t>dobí 2018–202</w:t>
      </w:r>
      <w:r w:rsidR="007B4091">
        <w:rPr>
          <w:rFonts w:ascii="Arial" w:hAnsi="Arial" w:cs="Arial"/>
        </w:rPr>
        <w:t>1</w:t>
      </w:r>
      <w:r w:rsidRPr="0065175B">
        <w:rPr>
          <w:rFonts w:ascii="Arial" w:hAnsi="Arial" w:cs="Arial"/>
        </w:rPr>
        <w:t xml:space="preserve"> (dále také jen „marketingová strategie“, nebo „strategie“). Strategie má být primárně zaměřena na oblast marketingové komunikace (včetně </w:t>
      </w:r>
      <w:r w:rsidR="007F175A">
        <w:rPr>
          <w:rFonts w:ascii="Arial" w:hAnsi="Arial" w:cs="Arial"/>
        </w:rPr>
        <w:t xml:space="preserve">akčního </w:t>
      </w:r>
      <w:r w:rsidRPr="0065175B">
        <w:rPr>
          <w:rFonts w:ascii="Arial" w:hAnsi="Arial" w:cs="Arial"/>
        </w:rPr>
        <w:t>plánu její realizace).</w:t>
      </w:r>
      <w:r>
        <w:rPr>
          <w:rFonts w:ascii="Arial" w:hAnsi="Arial" w:cs="Arial"/>
        </w:rPr>
        <w:t xml:space="preserve"> </w:t>
      </w:r>
      <w:r w:rsidR="00302CF3" w:rsidRPr="006C10D1">
        <w:rPr>
          <w:rFonts w:ascii="Arial" w:hAnsi="Arial" w:cs="Arial"/>
        </w:rPr>
        <w:t xml:space="preserve">Celé plnění </w:t>
      </w:r>
      <w:r w:rsidR="000864F1" w:rsidRPr="006C10D1">
        <w:rPr>
          <w:rFonts w:ascii="Arial" w:hAnsi="Arial" w:cs="Arial"/>
        </w:rPr>
        <w:t>smlouvy</w:t>
      </w:r>
      <w:r w:rsidR="009E23FA" w:rsidRPr="006C10D1">
        <w:rPr>
          <w:rFonts w:ascii="Arial" w:hAnsi="Arial" w:cs="Arial"/>
        </w:rPr>
        <w:t xml:space="preserve"> musí odpovídat harmonogramu popsanému v </w:t>
      </w:r>
      <w:r w:rsidR="009E23FA" w:rsidRPr="00DB4C64">
        <w:rPr>
          <w:rFonts w:ascii="Arial" w:hAnsi="Arial" w:cs="Arial"/>
          <w:i/>
        </w:rPr>
        <w:t xml:space="preserve">Tabulce 1 – Harmonogram </w:t>
      </w:r>
      <w:r w:rsidR="000864F1" w:rsidRPr="00DB4C64">
        <w:rPr>
          <w:rFonts w:ascii="Arial" w:hAnsi="Arial" w:cs="Arial"/>
          <w:i/>
        </w:rPr>
        <w:t>objednatele</w:t>
      </w:r>
      <w:r w:rsidR="009E23FA" w:rsidRPr="006C10D1">
        <w:rPr>
          <w:rFonts w:ascii="Arial" w:hAnsi="Arial" w:cs="Arial"/>
        </w:rPr>
        <w:t>.</w:t>
      </w:r>
    </w:p>
    <w:p w14:paraId="71886320" w14:textId="77777777" w:rsidR="00FF0525" w:rsidRPr="006C10D1" w:rsidRDefault="00302CF3" w:rsidP="00681A17">
      <w:pPr>
        <w:tabs>
          <w:tab w:val="left" w:pos="1365"/>
        </w:tabs>
        <w:spacing w:before="240" w:after="60" w:line="276" w:lineRule="auto"/>
        <w:jc w:val="both"/>
        <w:rPr>
          <w:rFonts w:ascii="Arial" w:hAnsi="Arial" w:cs="Arial"/>
        </w:rPr>
      </w:pPr>
      <w:r w:rsidRPr="006C10D1">
        <w:rPr>
          <w:rFonts w:ascii="Arial" w:hAnsi="Arial" w:cs="Arial"/>
        </w:rPr>
        <w:t>Celé p</w:t>
      </w:r>
      <w:r w:rsidR="00CF7F32" w:rsidRPr="006C10D1">
        <w:rPr>
          <w:rFonts w:ascii="Arial" w:hAnsi="Arial" w:cs="Arial"/>
        </w:rPr>
        <w:t xml:space="preserve">lnění </w:t>
      </w:r>
      <w:r w:rsidR="007D2595" w:rsidRPr="006C10D1">
        <w:rPr>
          <w:rFonts w:ascii="Arial" w:hAnsi="Arial" w:cs="Arial"/>
        </w:rPr>
        <w:t>musí</w:t>
      </w:r>
      <w:r w:rsidR="008C451C" w:rsidRPr="006C10D1">
        <w:rPr>
          <w:rFonts w:ascii="Arial" w:hAnsi="Arial" w:cs="Arial"/>
        </w:rPr>
        <w:t xml:space="preserve"> obsahovat </w:t>
      </w:r>
      <w:r w:rsidR="00CF7F32" w:rsidRPr="006C10D1">
        <w:rPr>
          <w:rFonts w:ascii="Arial" w:hAnsi="Arial" w:cs="Arial"/>
        </w:rPr>
        <w:t xml:space="preserve">metodickou část, </w:t>
      </w:r>
      <w:r w:rsidR="008C451C" w:rsidRPr="006C10D1">
        <w:rPr>
          <w:rFonts w:ascii="Arial" w:hAnsi="Arial" w:cs="Arial"/>
        </w:rPr>
        <w:t>analytickou část</w:t>
      </w:r>
      <w:r w:rsidR="00BE133C" w:rsidRPr="006C10D1">
        <w:rPr>
          <w:rFonts w:ascii="Arial" w:hAnsi="Arial" w:cs="Arial"/>
        </w:rPr>
        <w:t xml:space="preserve">, </w:t>
      </w:r>
      <w:r w:rsidR="008C451C" w:rsidRPr="006C10D1">
        <w:rPr>
          <w:rFonts w:ascii="Arial" w:hAnsi="Arial" w:cs="Arial"/>
        </w:rPr>
        <w:t xml:space="preserve">vlastní návrh </w:t>
      </w:r>
      <w:r w:rsidR="006E175E" w:rsidRPr="006C10D1">
        <w:rPr>
          <w:rFonts w:ascii="Arial" w:hAnsi="Arial" w:cs="Arial"/>
        </w:rPr>
        <w:t>marketingové strategie</w:t>
      </w:r>
      <w:r w:rsidR="008C451C" w:rsidRPr="006C10D1">
        <w:rPr>
          <w:rFonts w:ascii="Arial" w:hAnsi="Arial" w:cs="Arial"/>
        </w:rPr>
        <w:t xml:space="preserve"> </w:t>
      </w:r>
      <w:r w:rsidR="006E175E" w:rsidRPr="006C10D1">
        <w:rPr>
          <w:rFonts w:ascii="Arial" w:hAnsi="Arial" w:cs="Arial"/>
        </w:rPr>
        <w:t>a</w:t>
      </w:r>
      <w:r w:rsidR="008C451C" w:rsidRPr="006C10D1">
        <w:rPr>
          <w:rFonts w:ascii="Arial" w:hAnsi="Arial" w:cs="Arial"/>
        </w:rPr>
        <w:t xml:space="preserve"> </w:t>
      </w:r>
      <w:r w:rsidR="001B3DC6" w:rsidRPr="006C10D1">
        <w:rPr>
          <w:rFonts w:ascii="Arial" w:hAnsi="Arial" w:cs="Arial"/>
        </w:rPr>
        <w:t>realizaci povinné části marketingové strategie. Následná implementace</w:t>
      </w:r>
      <w:r w:rsidR="00385843" w:rsidRPr="006C10D1">
        <w:rPr>
          <w:rFonts w:ascii="Arial" w:hAnsi="Arial" w:cs="Arial"/>
        </w:rPr>
        <w:t xml:space="preserve"> ostatních částí</w:t>
      </w:r>
      <w:r w:rsidR="001B3DC6" w:rsidRPr="006C10D1">
        <w:rPr>
          <w:rFonts w:ascii="Arial" w:hAnsi="Arial" w:cs="Arial"/>
        </w:rPr>
        <w:t xml:space="preserve"> marketingové strategie </w:t>
      </w:r>
      <w:r w:rsidR="009B791C" w:rsidRPr="006C10D1">
        <w:rPr>
          <w:rFonts w:ascii="Arial" w:hAnsi="Arial" w:cs="Arial"/>
        </w:rPr>
        <w:t>není obsahem tohoto plnění.</w:t>
      </w:r>
    </w:p>
    <w:p w14:paraId="184FB50B" w14:textId="77777777" w:rsidR="001B3DC6" w:rsidRPr="00593C40" w:rsidRDefault="001B3DC6" w:rsidP="00593C40">
      <w:pPr>
        <w:spacing w:before="240" w:after="60" w:line="276" w:lineRule="auto"/>
        <w:contextualSpacing/>
        <w:jc w:val="both"/>
        <w:rPr>
          <w:rFonts w:ascii="Arial" w:hAnsi="Arial" w:cs="Arial"/>
          <w:b/>
        </w:rPr>
      </w:pPr>
    </w:p>
    <w:p w14:paraId="44E1288F" w14:textId="77777777" w:rsidR="000D6FD0" w:rsidRPr="006C10D1" w:rsidRDefault="00AF0146" w:rsidP="00681A17">
      <w:pPr>
        <w:tabs>
          <w:tab w:val="left" w:pos="1365"/>
        </w:tabs>
        <w:spacing w:before="240" w:after="60" w:line="276" w:lineRule="auto"/>
        <w:jc w:val="both"/>
        <w:rPr>
          <w:rFonts w:ascii="Arial" w:hAnsi="Arial" w:cs="Arial"/>
          <w:b/>
          <w:i/>
        </w:rPr>
      </w:pPr>
      <w:r w:rsidRPr="006C10D1">
        <w:rPr>
          <w:rFonts w:ascii="Arial" w:hAnsi="Arial" w:cs="Arial"/>
          <w:b/>
          <w:i/>
        </w:rPr>
        <w:t>Je třeba dodržet návaznost jednotlivýc</w:t>
      </w:r>
      <w:r w:rsidR="0020790E" w:rsidRPr="006C10D1">
        <w:rPr>
          <w:rFonts w:ascii="Arial" w:hAnsi="Arial" w:cs="Arial"/>
          <w:b/>
          <w:i/>
        </w:rPr>
        <w:t>h částí:</w:t>
      </w:r>
    </w:p>
    <w:p w14:paraId="0CDDCD52" w14:textId="786B04BF" w:rsidR="00AD1043" w:rsidRPr="006C10D1" w:rsidRDefault="00656EDF" w:rsidP="00593C40">
      <w:pPr>
        <w:spacing w:before="240" w:after="60" w:line="276" w:lineRule="auto"/>
        <w:jc w:val="both"/>
        <w:rPr>
          <w:rFonts w:ascii="Arial" w:hAnsi="Arial" w:cs="Arial"/>
          <w:b/>
        </w:rPr>
      </w:pPr>
      <w:r w:rsidRPr="006C10D1">
        <w:rPr>
          <w:rFonts w:ascii="Arial" w:hAnsi="Arial" w:cs="Arial"/>
          <w:b/>
        </w:rPr>
        <w:t>Čl. II</w:t>
      </w:r>
      <w:r w:rsidR="00914B36">
        <w:rPr>
          <w:rFonts w:ascii="Arial" w:hAnsi="Arial" w:cs="Arial"/>
          <w:b/>
        </w:rPr>
        <w:t>I</w:t>
      </w:r>
      <w:r w:rsidRPr="006C10D1">
        <w:rPr>
          <w:rFonts w:ascii="Arial" w:hAnsi="Arial" w:cs="Arial"/>
          <w:b/>
        </w:rPr>
        <w:t xml:space="preserve"> odst. </w:t>
      </w:r>
      <w:r w:rsidR="00914B36">
        <w:rPr>
          <w:rFonts w:ascii="Arial" w:hAnsi="Arial" w:cs="Arial"/>
          <w:b/>
        </w:rPr>
        <w:t>3.1</w:t>
      </w:r>
      <w:r w:rsidRPr="006C10D1">
        <w:rPr>
          <w:rFonts w:ascii="Arial" w:hAnsi="Arial" w:cs="Arial"/>
          <w:b/>
        </w:rPr>
        <w:t xml:space="preserve"> </w:t>
      </w:r>
      <w:r w:rsidR="00914B36">
        <w:rPr>
          <w:rFonts w:ascii="Arial" w:hAnsi="Arial" w:cs="Arial"/>
          <w:b/>
        </w:rPr>
        <w:t xml:space="preserve">písm. </w:t>
      </w:r>
      <w:r w:rsidRPr="006C10D1">
        <w:rPr>
          <w:rFonts w:ascii="Arial" w:hAnsi="Arial" w:cs="Arial"/>
          <w:b/>
        </w:rPr>
        <w:t xml:space="preserve">a) </w:t>
      </w:r>
      <w:r w:rsidR="00914B36">
        <w:rPr>
          <w:rFonts w:ascii="Arial" w:hAnsi="Arial" w:cs="Arial"/>
          <w:b/>
        </w:rPr>
        <w:t xml:space="preserve">smlouvy </w:t>
      </w:r>
      <w:r w:rsidR="000A4952" w:rsidRPr="000A4952">
        <w:rPr>
          <w:rFonts w:ascii="Arial" w:hAnsi="Arial" w:cs="Arial"/>
          <w:b/>
          <w:iCs/>
        </w:rPr>
        <w:t>Metodika vypracování marketingové strategie</w:t>
      </w:r>
      <w:r w:rsidR="000A4952">
        <w:rPr>
          <w:rFonts w:ascii="Arial" w:hAnsi="Arial" w:cs="Arial"/>
          <w:b/>
          <w:iCs/>
        </w:rPr>
        <w:t xml:space="preserve"> (dále jen „Metodika“)</w:t>
      </w:r>
    </w:p>
    <w:p w14:paraId="341A6E53" w14:textId="1FCF2663" w:rsidR="006A36D5" w:rsidRPr="006C10D1" w:rsidRDefault="00656EDF" w:rsidP="00593C40">
      <w:pPr>
        <w:spacing w:before="240" w:after="60" w:line="276" w:lineRule="auto"/>
        <w:jc w:val="both"/>
        <w:rPr>
          <w:rFonts w:ascii="Arial" w:hAnsi="Arial" w:cs="Arial"/>
          <w:b/>
        </w:rPr>
      </w:pPr>
      <w:r w:rsidRPr="006C10D1">
        <w:rPr>
          <w:rFonts w:ascii="Arial" w:hAnsi="Arial" w:cs="Arial"/>
          <w:b/>
        </w:rPr>
        <w:t>Čl. II</w:t>
      </w:r>
      <w:r w:rsidR="00914B36">
        <w:rPr>
          <w:rFonts w:ascii="Arial" w:hAnsi="Arial" w:cs="Arial"/>
          <w:b/>
        </w:rPr>
        <w:t>I</w:t>
      </w:r>
      <w:r w:rsidRPr="006C10D1">
        <w:rPr>
          <w:rFonts w:ascii="Arial" w:hAnsi="Arial" w:cs="Arial"/>
          <w:b/>
        </w:rPr>
        <w:t xml:space="preserve"> odst. </w:t>
      </w:r>
      <w:r w:rsidR="00914B36">
        <w:rPr>
          <w:rFonts w:ascii="Arial" w:hAnsi="Arial" w:cs="Arial"/>
          <w:b/>
        </w:rPr>
        <w:t>3.1</w:t>
      </w:r>
      <w:r w:rsidRPr="006C10D1">
        <w:rPr>
          <w:rFonts w:ascii="Arial" w:hAnsi="Arial" w:cs="Arial"/>
          <w:b/>
        </w:rPr>
        <w:t xml:space="preserve"> </w:t>
      </w:r>
      <w:r w:rsidR="00914B36">
        <w:rPr>
          <w:rFonts w:ascii="Arial" w:hAnsi="Arial" w:cs="Arial"/>
          <w:b/>
        </w:rPr>
        <w:t xml:space="preserve">písm. </w:t>
      </w:r>
      <w:r w:rsidRPr="006C10D1">
        <w:rPr>
          <w:rFonts w:ascii="Arial" w:hAnsi="Arial" w:cs="Arial"/>
          <w:b/>
        </w:rPr>
        <w:t xml:space="preserve">b) </w:t>
      </w:r>
      <w:r w:rsidR="00914B36">
        <w:rPr>
          <w:rFonts w:ascii="Arial" w:hAnsi="Arial" w:cs="Arial"/>
          <w:b/>
        </w:rPr>
        <w:t xml:space="preserve">smlouvy </w:t>
      </w:r>
      <w:r w:rsidR="000A4952" w:rsidRPr="000A4952">
        <w:rPr>
          <w:rFonts w:ascii="Arial" w:hAnsi="Arial" w:cs="Arial"/>
          <w:b/>
          <w:iCs/>
        </w:rPr>
        <w:t>Situační analýza současného stavu středního zemědělského školství při procesu získávání nových žáků</w:t>
      </w:r>
      <w:r w:rsidR="000A4952">
        <w:rPr>
          <w:rFonts w:ascii="Arial" w:hAnsi="Arial" w:cs="Arial"/>
          <w:b/>
          <w:iCs/>
        </w:rPr>
        <w:t xml:space="preserve"> (dále jen „Situační analýza“)</w:t>
      </w:r>
    </w:p>
    <w:p w14:paraId="75072E15" w14:textId="295ADAF7" w:rsidR="008C451C" w:rsidRPr="006C10D1" w:rsidRDefault="00656EDF" w:rsidP="00593C40">
      <w:pPr>
        <w:tabs>
          <w:tab w:val="left" w:pos="1365"/>
        </w:tabs>
        <w:spacing w:before="240" w:after="60" w:line="276" w:lineRule="auto"/>
        <w:jc w:val="both"/>
        <w:rPr>
          <w:rFonts w:ascii="Arial" w:hAnsi="Arial" w:cs="Arial"/>
          <w:b/>
        </w:rPr>
      </w:pPr>
      <w:r w:rsidRPr="006C10D1">
        <w:rPr>
          <w:rFonts w:ascii="Arial" w:hAnsi="Arial" w:cs="Arial"/>
          <w:b/>
        </w:rPr>
        <w:t>Čl. II</w:t>
      </w:r>
      <w:r w:rsidR="00914B36">
        <w:rPr>
          <w:rFonts w:ascii="Arial" w:hAnsi="Arial" w:cs="Arial"/>
          <w:b/>
        </w:rPr>
        <w:t>I</w:t>
      </w:r>
      <w:r w:rsidRPr="006C10D1">
        <w:rPr>
          <w:rFonts w:ascii="Arial" w:hAnsi="Arial" w:cs="Arial"/>
          <w:b/>
        </w:rPr>
        <w:t xml:space="preserve"> odst. </w:t>
      </w:r>
      <w:r w:rsidR="00914B36">
        <w:rPr>
          <w:rFonts w:ascii="Arial" w:hAnsi="Arial" w:cs="Arial"/>
          <w:b/>
        </w:rPr>
        <w:t>3.1</w:t>
      </w:r>
      <w:r w:rsidRPr="006C10D1">
        <w:rPr>
          <w:rFonts w:ascii="Arial" w:hAnsi="Arial" w:cs="Arial"/>
          <w:b/>
        </w:rPr>
        <w:t xml:space="preserve"> </w:t>
      </w:r>
      <w:r w:rsidR="00914B36">
        <w:rPr>
          <w:rFonts w:ascii="Arial" w:hAnsi="Arial" w:cs="Arial"/>
          <w:b/>
        </w:rPr>
        <w:t xml:space="preserve">písm. </w:t>
      </w:r>
      <w:r w:rsidRPr="006C10D1">
        <w:rPr>
          <w:rFonts w:ascii="Arial" w:hAnsi="Arial" w:cs="Arial"/>
          <w:b/>
        </w:rPr>
        <w:t xml:space="preserve">c) </w:t>
      </w:r>
      <w:r w:rsidR="00914B36">
        <w:rPr>
          <w:rFonts w:ascii="Arial" w:hAnsi="Arial" w:cs="Arial"/>
          <w:b/>
        </w:rPr>
        <w:t xml:space="preserve">smlouvy </w:t>
      </w:r>
      <w:r w:rsidR="00962F83" w:rsidRPr="006C10D1">
        <w:rPr>
          <w:rFonts w:ascii="Arial" w:hAnsi="Arial" w:cs="Arial"/>
          <w:b/>
        </w:rPr>
        <w:t xml:space="preserve">Návrh </w:t>
      </w:r>
      <w:r w:rsidR="008C451C" w:rsidRPr="006C10D1">
        <w:rPr>
          <w:rFonts w:ascii="Arial" w:hAnsi="Arial" w:cs="Arial"/>
          <w:b/>
        </w:rPr>
        <w:t xml:space="preserve">marketingové strategie </w:t>
      </w:r>
    </w:p>
    <w:p w14:paraId="2F7FC3DB" w14:textId="6FDA063A" w:rsidR="00015306" w:rsidRPr="006C10D1" w:rsidRDefault="00656EDF" w:rsidP="00593C40">
      <w:pPr>
        <w:tabs>
          <w:tab w:val="left" w:pos="1365"/>
        </w:tabs>
        <w:spacing w:before="240" w:after="60" w:line="276" w:lineRule="auto"/>
        <w:jc w:val="both"/>
        <w:rPr>
          <w:rFonts w:ascii="Arial" w:hAnsi="Arial" w:cs="Arial"/>
          <w:b/>
        </w:rPr>
      </w:pPr>
      <w:r w:rsidRPr="006C10D1">
        <w:rPr>
          <w:rFonts w:ascii="Arial" w:hAnsi="Arial" w:cs="Arial"/>
          <w:b/>
        </w:rPr>
        <w:t>Čl. II</w:t>
      </w:r>
      <w:r w:rsidR="00914B36">
        <w:rPr>
          <w:rFonts w:ascii="Arial" w:hAnsi="Arial" w:cs="Arial"/>
          <w:b/>
        </w:rPr>
        <w:t>I</w:t>
      </w:r>
      <w:r w:rsidRPr="006C10D1">
        <w:rPr>
          <w:rFonts w:ascii="Arial" w:hAnsi="Arial" w:cs="Arial"/>
          <w:b/>
        </w:rPr>
        <w:t xml:space="preserve"> odst. </w:t>
      </w:r>
      <w:r w:rsidR="00914B36">
        <w:rPr>
          <w:rFonts w:ascii="Arial" w:hAnsi="Arial" w:cs="Arial"/>
          <w:b/>
        </w:rPr>
        <w:t>3.1</w:t>
      </w:r>
      <w:r w:rsidRPr="006C10D1">
        <w:rPr>
          <w:rFonts w:ascii="Arial" w:hAnsi="Arial" w:cs="Arial"/>
          <w:b/>
        </w:rPr>
        <w:t xml:space="preserve"> </w:t>
      </w:r>
      <w:r w:rsidR="00914B36">
        <w:rPr>
          <w:rFonts w:ascii="Arial" w:hAnsi="Arial" w:cs="Arial"/>
          <w:b/>
        </w:rPr>
        <w:t xml:space="preserve">písm. </w:t>
      </w:r>
      <w:r w:rsidRPr="006C10D1">
        <w:rPr>
          <w:rFonts w:ascii="Arial" w:hAnsi="Arial" w:cs="Arial"/>
          <w:b/>
        </w:rPr>
        <w:t>d)</w:t>
      </w:r>
      <w:r w:rsidR="00D36F3C" w:rsidRPr="006C10D1" w:rsidDel="00D36F3C">
        <w:rPr>
          <w:rFonts w:ascii="Arial" w:hAnsi="Arial" w:cs="Arial"/>
          <w:b/>
        </w:rPr>
        <w:t xml:space="preserve"> </w:t>
      </w:r>
      <w:r w:rsidR="00914B36">
        <w:rPr>
          <w:rFonts w:ascii="Arial" w:hAnsi="Arial" w:cs="Arial"/>
          <w:b/>
        </w:rPr>
        <w:t xml:space="preserve">smlouvy </w:t>
      </w:r>
      <w:r w:rsidR="000A4952">
        <w:rPr>
          <w:rFonts w:ascii="Arial" w:hAnsi="Arial" w:cs="Arial"/>
          <w:b/>
          <w:iCs/>
        </w:rPr>
        <w:t>Realizace povinné</w:t>
      </w:r>
      <w:r w:rsidR="000A4952" w:rsidRPr="000A4952">
        <w:rPr>
          <w:rFonts w:ascii="Arial" w:hAnsi="Arial" w:cs="Arial"/>
          <w:b/>
          <w:iCs/>
        </w:rPr>
        <w:t xml:space="preserve"> částí marketingové strategie</w:t>
      </w:r>
    </w:p>
    <w:p w14:paraId="53897582" w14:textId="2F0CA126" w:rsidR="00AD1043" w:rsidRPr="006C10D1" w:rsidRDefault="00593C40" w:rsidP="005F094A">
      <w:pPr>
        <w:spacing w:after="160" w:line="259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 w:rsidR="00656EDF" w:rsidRPr="006C10D1">
        <w:rPr>
          <w:rFonts w:ascii="Arial" w:hAnsi="Arial" w:cs="Arial"/>
          <w:b/>
        </w:rPr>
        <w:lastRenderedPageBreak/>
        <w:t>Čl. II</w:t>
      </w:r>
      <w:r w:rsidR="00914B36">
        <w:rPr>
          <w:rFonts w:ascii="Arial" w:hAnsi="Arial" w:cs="Arial"/>
          <w:b/>
        </w:rPr>
        <w:t>I</w:t>
      </w:r>
      <w:r w:rsidR="00656EDF" w:rsidRPr="006C10D1">
        <w:rPr>
          <w:rFonts w:ascii="Arial" w:hAnsi="Arial" w:cs="Arial"/>
          <w:b/>
        </w:rPr>
        <w:t xml:space="preserve"> odst. </w:t>
      </w:r>
      <w:r w:rsidR="00914B36">
        <w:rPr>
          <w:rFonts w:ascii="Arial" w:hAnsi="Arial" w:cs="Arial"/>
          <w:b/>
        </w:rPr>
        <w:t>3.1</w:t>
      </w:r>
      <w:r w:rsidR="00656EDF" w:rsidRPr="006C10D1">
        <w:rPr>
          <w:rFonts w:ascii="Arial" w:hAnsi="Arial" w:cs="Arial"/>
          <w:b/>
        </w:rPr>
        <w:t xml:space="preserve"> </w:t>
      </w:r>
      <w:r w:rsidR="00914B36">
        <w:rPr>
          <w:rFonts w:ascii="Arial" w:hAnsi="Arial" w:cs="Arial"/>
          <w:b/>
        </w:rPr>
        <w:t xml:space="preserve">písm. </w:t>
      </w:r>
      <w:r w:rsidR="00656EDF" w:rsidRPr="006C10D1">
        <w:rPr>
          <w:rFonts w:ascii="Arial" w:hAnsi="Arial" w:cs="Arial"/>
          <w:b/>
        </w:rPr>
        <w:t xml:space="preserve">a) </w:t>
      </w:r>
      <w:r w:rsidR="00914B36">
        <w:rPr>
          <w:rFonts w:ascii="Arial" w:hAnsi="Arial" w:cs="Arial"/>
          <w:b/>
        </w:rPr>
        <w:t xml:space="preserve">smlouvy </w:t>
      </w:r>
      <w:r w:rsidR="00AD1043" w:rsidRPr="006C10D1">
        <w:rPr>
          <w:rFonts w:ascii="Arial" w:hAnsi="Arial" w:cs="Arial"/>
          <w:b/>
        </w:rPr>
        <w:t>Metodika</w:t>
      </w:r>
      <w:r w:rsidR="00AA7238" w:rsidRPr="006C10D1">
        <w:rPr>
          <w:rFonts w:ascii="Arial" w:hAnsi="Arial" w:cs="Arial"/>
          <w:b/>
        </w:rPr>
        <w:t xml:space="preserve">  </w:t>
      </w:r>
    </w:p>
    <w:p w14:paraId="5B6DEAF8" w14:textId="77777777" w:rsidR="00CF7F32" w:rsidRPr="006C10D1" w:rsidRDefault="00CF7F32" w:rsidP="00681A17">
      <w:pPr>
        <w:spacing w:before="240" w:after="60" w:line="276" w:lineRule="auto"/>
        <w:jc w:val="both"/>
        <w:rPr>
          <w:rFonts w:ascii="Arial" w:hAnsi="Arial" w:cs="Arial"/>
        </w:rPr>
      </w:pPr>
      <w:r w:rsidRPr="006C10D1">
        <w:rPr>
          <w:rFonts w:ascii="Arial" w:hAnsi="Arial" w:cs="Arial"/>
        </w:rPr>
        <w:t xml:space="preserve">Cílem metodiky je popsat, jak bude </w:t>
      </w:r>
      <w:r w:rsidR="000864F1" w:rsidRPr="006C10D1">
        <w:rPr>
          <w:rFonts w:ascii="Arial" w:hAnsi="Arial" w:cs="Arial"/>
        </w:rPr>
        <w:t>dodavatel</w:t>
      </w:r>
      <w:r w:rsidRPr="006C10D1">
        <w:rPr>
          <w:rFonts w:ascii="Arial" w:hAnsi="Arial" w:cs="Arial"/>
        </w:rPr>
        <w:t xml:space="preserve"> postupovat při vypracování strategie. Součástí metodiky musí být i </w:t>
      </w:r>
      <w:r w:rsidR="00977B5A" w:rsidRPr="006C10D1">
        <w:rPr>
          <w:rFonts w:ascii="Arial" w:hAnsi="Arial" w:cs="Arial"/>
        </w:rPr>
        <w:t xml:space="preserve">rozpracovaný </w:t>
      </w:r>
      <w:r w:rsidRPr="006C10D1">
        <w:rPr>
          <w:rFonts w:ascii="Arial" w:hAnsi="Arial" w:cs="Arial"/>
        </w:rPr>
        <w:t>návrh harmonogramu plnění</w:t>
      </w:r>
      <w:r w:rsidR="00D90C6C" w:rsidRPr="006C10D1">
        <w:rPr>
          <w:rFonts w:ascii="Arial" w:hAnsi="Arial" w:cs="Arial"/>
        </w:rPr>
        <w:t xml:space="preserve"> podle </w:t>
      </w:r>
      <w:r w:rsidR="00D90C6C" w:rsidRPr="00CE0622">
        <w:rPr>
          <w:rFonts w:ascii="Arial" w:hAnsi="Arial" w:cs="Arial"/>
          <w:i/>
        </w:rPr>
        <w:t>Tabulky 1 – Harmonogram plnění</w:t>
      </w:r>
      <w:r w:rsidRPr="006C10D1">
        <w:rPr>
          <w:rFonts w:ascii="Arial" w:hAnsi="Arial" w:cs="Arial"/>
        </w:rPr>
        <w:t xml:space="preserve">. </w:t>
      </w:r>
      <w:r w:rsidR="0020790E" w:rsidRPr="006C10D1">
        <w:rPr>
          <w:rFonts w:ascii="Arial" w:hAnsi="Arial" w:cs="Arial"/>
        </w:rPr>
        <w:t xml:space="preserve">Metodika musí být </w:t>
      </w:r>
      <w:r w:rsidR="000864F1" w:rsidRPr="006C10D1">
        <w:rPr>
          <w:rFonts w:ascii="Arial" w:hAnsi="Arial" w:cs="Arial"/>
        </w:rPr>
        <w:t xml:space="preserve">v rozsahu </w:t>
      </w:r>
      <w:r w:rsidR="0020790E" w:rsidRPr="006C10D1">
        <w:rPr>
          <w:rFonts w:ascii="Arial" w:hAnsi="Arial" w:cs="Arial"/>
        </w:rPr>
        <w:t xml:space="preserve">minimálně </w:t>
      </w:r>
      <w:r w:rsidR="00854AFA" w:rsidRPr="006C10D1">
        <w:rPr>
          <w:rFonts w:ascii="Arial" w:hAnsi="Arial" w:cs="Arial"/>
        </w:rPr>
        <w:t>5</w:t>
      </w:r>
      <w:r w:rsidR="0020790E" w:rsidRPr="006C10D1">
        <w:rPr>
          <w:rFonts w:ascii="Arial" w:hAnsi="Arial" w:cs="Arial"/>
        </w:rPr>
        <w:t xml:space="preserve"> normostran.</w:t>
      </w:r>
    </w:p>
    <w:p w14:paraId="22DC17C5" w14:textId="144A5C80" w:rsidR="00A42BCF" w:rsidRPr="006C10D1" w:rsidRDefault="00A42BCF" w:rsidP="00681A17">
      <w:pPr>
        <w:spacing w:before="240" w:after="60" w:line="276" w:lineRule="auto"/>
        <w:jc w:val="both"/>
        <w:rPr>
          <w:rFonts w:ascii="Arial" w:hAnsi="Arial" w:cs="Arial"/>
        </w:rPr>
      </w:pPr>
      <w:r w:rsidRPr="006C10D1">
        <w:rPr>
          <w:rFonts w:ascii="Arial" w:hAnsi="Arial" w:cs="Arial"/>
        </w:rPr>
        <w:t xml:space="preserve">Finální podoba metodiky </w:t>
      </w:r>
      <w:r w:rsidR="007D2595" w:rsidRPr="006C10D1">
        <w:rPr>
          <w:rFonts w:ascii="Arial" w:hAnsi="Arial" w:cs="Arial"/>
        </w:rPr>
        <w:t>musí být</w:t>
      </w:r>
      <w:r w:rsidRPr="006C10D1">
        <w:rPr>
          <w:rFonts w:ascii="Arial" w:hAnsi="Arial" w:cs="Arial"/>
        </w:rPr>
        <w:t xml:space="preserve"> prezentována </w:t>
      </w:r>
      <w:r w:rsidR="000864F1" w:rsidRPr="006C10D1">
        <w:rPr>
          <w:rFonts w:ascii="Arial" w:hAnsi="Arial" w:cs="Arial"/>
        </w:rPr>
        <w:t>objednateli</w:t>
      </w:r>
      <w:r w:rsidRPr="006C10D1">
        <w:rPr>
          <w:rFonts w:ascii="Arial" w:hAnsi="Arial" w:cs="Arial"/>
        </w:rPr>
        <w:t xml:space="preserve"> nejpozději </w:t>
      </w:r>
      <w:r w:rsidR="00297270" w:rsidRPr="006C10D1">
        <w:rPr>
          <w:rFonts w:ascii="Arial" w:hAnsi="Arial" w:cs="Arial"/>
        </w:rPr>
        <w:t>do</w:t>
      </w:r>
      <w:r w:rsidR="00CE0622">
        <w:rPr>
          <w:rFonts w:ascii="Arial" w:hAnsi="Arial" w:cs="Arial"/>
        </w:rPr>
        <w:t xml:space="preserve"> </w:t>
      </w:r>
      <w:r w:rsidR="00C5001D">
        <w:rPr>
          <w:rFonts w:ascii="Arial" w:hAnsi="Arial" w:cs="Arial"/>
        </w:rPr>
        <w:t>30</w:t>
      </w:r>
      <w:r w:rsidR="00F84572" w:rsidRPr="006C10D1">
        <w:rPr>
          <w:rFonts w:ascii="Arial" w:hAnsi="Arial" w:cs="Arial"/>
        </w:rPr>
        <w:t>.</w:t>
      </w:r>
      <w:r w:rsidR="00CE0622">
        <w:rPr>
          <w:rFonts w:ascii="Arial" w:hAnsi="Arial" w:cs="Arial"/>
        </w:rPr>
        <w:t xml:space="preserve"> </w:t>
      </w:r>
      <w:r w:rsidR="009878A9">
        <w:rPr>
          <w:rFonts w:ascii="Arial" w:hAnsi="Arial" w:cs="Arial"/>
        </w:rPr>
        <w:t>9</w:t>
      </w:r>
      <w:r w:rsidR="00F84572" w:rsidRPr="006C10D1">
        <w:rPr>
          <w:rFonts w:ascii="Arial" w:hAnsi="Arial" w:cs="Arial"/>
        </w:rPr>
        <w:t>.</w:t>
      </w:r>
      <w:r w:rsidR="00CE0622">
        <w:rPr>
          <w:rFonts w:ascii="Arial" w:hAnsi="Arial" w:cs="Arial"/>
        </w:rPr>
        <w:t xml:space="preserve"> </w:t>
      </w:r>
      <w:r w:rsidR="00F84572" w:rsidRPr="006C10D1">
        <w:rPr>
          <w:rFonts w:ascii="Arial" w:hAnsi="Arial" w:cs="Arial"/>
        </w:rPr>
        <w:t>2017</w:t>
      </w:r>
      <w:r w:rsidRPr="006C10D1">
        <w:rPr>
          <w:rFonts w:ascii="Arial" w:hAnsi="Arial" w:cs="Arial"/>
        </w:rPr>
        <w:t>.</w:t>
      </w:r>
      <w:r w:rsidR="007D2595" w:rsidRPr="006C10D1">
        <w:rPr>
          <w:rFonts w:ascii="Arial" w:hAnsi="Arial" w:cs="Arial"/>
        </w:rPr>
        <w:t xml:space="preserve"> </w:t>
      </w:r>
      <w:r w:rsidR="000864F1" w:rsidRPr="006C10D1">
        <w:rPr>
          <w:rFonts w:ascii="Arial" w:hAnsi="Arial" w:cs="Arial"/>
        </w:rPr>
        <w:t>Bez</w:t>
      </w:r>
      <w:r w:rsidR="00CE0622">
        <w:rPr>
          <w:rFonts w:ascii="Arial" w:hAnsi="Arial" w:cs="Arial"/>
        </w:rPr>
        <w:t> </w:t>
      </w:r>
      <w:r w:rsidR="000864F1" w:rsidRPr="006C10D1">
        <w:rPr>
          <w:rFonts w:ascii="Arial" w:hAnsi="Arial" w:cs="Arial"/>
        </w:rPr>
        <w:t>schválení Metodiky</w:t>
      </w:r>
      <w:r w:rsidR="008732D0" w:rsidRPr="006C10D1">
        <w:rPr>
          <w:rFonts w:ascii="Arial" w:hAnsi="Arial" w:cs="Arial"/>
        </w:rPr>
        <w:t xml:space="preserve"> nemůže dodavatel začít s plněním dle čl. II</w:t>
      </w:r>
      <w:r w:rsidR="00914B36">
        <w:rPr>
          <w:rFonts w:ascii="Arial" w:hAnsi="Arial" w:cs="Arial"/>
        </w:rPr>
        <w:t>I</w:t>
      </w:r>
      <w:r w:rsidR="008732D0" w:rsidRPr="006C10D1">
        <w:rPr>
          <w:rFonts w:ascii="Arial" w:hAnsi="Arial" w:cs="Arial"/>
        </w:rPr>
        <w:t xml:space="preserve"> odst. </w:t>
      </w:r>
      <w:r w:rsidR="00914B36">
        <w:rPr>
          <w:rFonts w:ascii="Arial" w:hAnsi="Arial" w:cs="Arial"/>
        </w:rPr>
        <w:t>3.1</w:t>
      </w:r>
      <w:r w:rsidR="008732D0" w:rsidRPr="006C10D1">
        <w:rPr>
          <w:rFonts w:ascii="Arial" w:hAnsi="Arial" w:cs="Arial"/>
        </w:rPr>
        <w:t xml:space="preserve"> písm. b)</w:t>
      </w:r>
      <w:r w:rsidR="00914B36">
        <w:rPr>
          <w:rFonts w:ascii="Arial" w:hAnsi="Arial" w:cs="Arial"/>
        </w:rPr>
        <w:t xml:space="preserve"> smlouvy</w:t>
      </w:r>
      <w:r w:rsidR="008732D0" w:rsidRPr="006C10D1">
        <w:rPr>
          <w:rFonts w:ascii="Arial" w:hAnsi="Arial" w:cs="Arial"/>
        </w:rPr>
        <w:t>.</w:t>
      </w:r>
      <w:r w:rsidRPr="006C10D1">
        <w:rPr>
          <w:rFonts w:ascii="Arial" w:hAnsi="Arial" w:cs="Arial"/>
        </w:rPr>
        <w:t xml:space="preserve"> </w:t>
      </w:r>
    </w:p>
    <w:p w14:paraId="708894B7" w14:textId="77777777" w:rsidR="00C17E32" w:rsidRPr="006C10D1" w:rsidRDefault="00C17E32" w:rsidP="00681A17">
      <w:pPr>
        <w:spacing w:before="240" w:after="60" w:line="276" w:lineRule="auto"/>
        <w:contextualSpacing/>
        <w:jc w:val="both"/>
        <w:rPr>
          <w:rFonts w:ascii="Arial" w:hAnsi="Arial" w:cs="Arial"/>
        </w:rPr>
      </w:pPr>
    </w:p>
    <w:p w14:paraId="42BE1A81" w14:textId="77777777" w:rsidR="003F0340" w:rsidRPr="006C10D1" w:rsidRDefault="003F0340" w:rsidP="00681A17">
      <w:pPr>
        <w:tabs>
          <w:tab w:val="left" w:pos="709"/>
        </w:tabs>
        <w:spacing w:before="240" w:after="60" w:line="276" w:lineRule="auto"/>
        <w:jc w:val="both"/>
        <w:rPr>
          <w:rFonts w:ascii="Arial" w:hAnsi="Arial" w:cs="Arial"/>
          <w:b/>
          <w:i/>
        </w:rPr>
      </w:pPr>
      <w:r w:rsidRPr="006C10D1">
        <w:rPr>
          <w:rFonts w:ascii="Arial" w:hAnsi="Arial" w:cs="Arial"/>
          <w:b/>
          <w:i/>
        </w:rPr>
        <w:t xml:space="preserve">Metodika </w:t>
      </w:r>
      <w:r w:rsidR="007D2595" w:rsidRPr="006C10D1">
        <w:rPr>
          <w:rFonts w:ascii="Arial" w:hAnsi="Arial" w:cs="Arial"/>
          <w:b/>
          <w:i/>
        </w:rPr>
        <w:t>musí</w:t>
      </w:r>
      <w:r w:rsidRPr="006C10D1">
        <w:rPr>
          <w:rFonts w:ascii="Arial" w:hAnsi="Arial" w:cs="Arial"/>
          <w:b/>
          <w:i/>
        </w:rPr>
        <w:t xml:space="preserve"> obsahovat alespoň:</w:t>
      </w:r>
    </w:p>
    <w:p w14:paraId="120BA19B" w14:textId="77777777" w:rsidR="00CF7F32" w:rsidRPr="006C10D1" w:rsidRDefault="00C62FAF" w:rsidP="00681A17">
      <w:pPr>
        <w:pStyle w:val="Odstavecseseznamem"/>
        <w:numPr>
          <w:ilvl w:val="0"/>
          <w:numId w:val="4"/>
        </w:numPr>
        <w:tabs>
          <w:tab w:val="left" w:pos="709"/>
        </w:tabs>
        <w:spacing w:before="240" w:after="60" w:line="276" w:lineRule="auto"/>
        <w:contextualSpacing w:val="0"/>
        <w:jc w:val="both"/>
        <w:rPr>
          <w:rFonts w:ascii="Arial" w:hAnsi="Arial" w:cs="Arial"/>
        </w:rPr>
      </w:pPr>
      <w:bookmarkStart w:id="1" w:name="_Hlk482958943"/>
      <w:r w:rsidRPr="006C10D1">
        <w:rPr>
          <w:rFonts w:ascii="Arial" w:hAnsi="Arial" w:cs="Arial"/>
        </w:rPr>
        <w:t>Popsání</w:t>
      </w:r>
      <w:r w:rsidR="00CF7F32" w:rsidRPr="006C10D1">
        <w:rPr>
          <w:rFonts w:ascii="Arial" w:hAnsi="Arial" w:cs="Arial"/>
        </w:rPr>
        <w:t xml:space="preserve"> proces</w:t>
      </w:r>
      <w:r w:rsidRPr="006C10D1">
        <w:rPr>
          <w:rFonts w:ascii="Arial" w:hAnsi="Arial" w:cs="Arial"/>
        </w:rPr>
        <w:t>u</w:t>
      </w:r>
      <w:r w:rsidR="00131BDB" w:rsidRPr="006C10D1">
        <w:rPr>
          <w:rFonts w:ascii="Arial" w:hAnsi="Arial" w:cs="Arial"/>
        </w:rPr>
        <w:t xml:space="preserve"> </w:t>
      </w:r>
      <w:r w:rsidR="00977B5A" w:rsidRPr="006C10D1">
        <w:rPr>
          <w:rFonts w:ascii="Arial" w:hAnsi="Arial" w:cs="Arial"/>
        </w:rPr>
        <w:t>části</w:t>
      </w:r>
      <w:r w:rsidR="000913DD" w:rsidRPr="006C10D1">
        <w:rPr>
          <w:rFonts w:ascii="Arial" w:hAnsi="Arial" w:cs="Arial"/>
        </w:rPr>
        <w:t xml:space="preserve"> </w:t>
      </w:r>
      <w:r w:rsidR="003B3694" w:rsidRPr="006C10D1">
        <w:rPr>
          <w:rFonts w:ascii="Arial" w:hAnsi="Arial" w:cs="Arial"/>
        </w:rPr>
        <w:t>s</w:t>
      </w:r>
      <w:r w:rsidR="00131BDB" w:rsidRPr="006C10D1">
        <w:rPr>
          <w:rFonts w:ascii="Arial" w:hAnsi="Arial" w:cs="Arial"/>
        </w:rPr>
        <w:t>ituační analýza</w:t>
      </w:r>
      <w:bookmarkEnd w:id="1"/>
      <w:r w:rsidR="00E83415" w:rsidRPr="006C10D1">
        <w:rPr>
          <w:rFonts w:ascii="Arial" w:hAnsi="Arial" w:cs="Arial"/>
        </w:rPr>
        <w:t xml:space="preserve">. </w:t>
      </w:r>
      <w:r w:rsidR="00585485" w:rsidRPr="006C10D1">
        <w:rPr>
          <w:rFonts w:ascii="Arial" w:hAnsi="Arial" w:cs="Arial"/>
        </w:rPr>
        <w:t xml:space="preserve">Zde je třeba </w:t>
      </w:r>
      <w:r w:rsidR="0065175B">
        <w:rPr>
          <w:rFonts w:ascii="Arial" w:hAnsi="Arial" w:cs="Arial"/>
        </w:rPr>
        <w:t>definovat</w:t>
      </w:r>
      <w:r w:rsidR="00E83415" w:rsidRPr="006C10D1">
        <w:rPr>
          <w:rFonts w:ascii="Arial" w:hAnsi="Arial" w:cs="Arial"/>
        </w:rPr>
        <w:t xml:space="preserve"> vhodné</w:t>
      </w:r>
      <w:r w:rsidR="00131BDB" w:rsidRPr="006C10D1">
        <w:rPr>
          <w:rFonts w:ascii="Arial" w:hAnsi="Arial" w:cs="Arial"/>
        </w:rPr>
        <w:t xml:space="preserve"> </w:t>
      </w:r>
      <w:r w:rsidR="00E83415" w:rsidRPr="006C10D1">
        <w:rPr>
          <w:rFonts w:ascii="Arial" w:hAnsi="Arial" w:cs="Arial"/>
        </w:rPr>
        <w:t>typy marketingových výzkumů</w:t>
      </w:r>
      <w:r w:rsidR="003F0340" w:rsidRPr="006C10D1">
        <w:rPr>
          <w:rFonts w:ascii="Arial" w:hAnsi="Arial" w:cs="Arial"/>
        </w:rPr>
        <w:t xml:space="preserve">, zdroje dat a </w:t>
      </w:r>
      <w:r w:rsidR="0065175B">
        <w:rPr>
          <w:rFonts w:ascii="Arial" w:hAnsi="Arial" w:cs="Arial"/>
        </w:rPr>
        <w:t>konkrétní</w:t>
      </w:r>
      <w:r w:rsidR="003F0340" w:rsidRPr="006C10D1">
        <w:rPr>
          <w:rFonts w:ascii="Arial" w:hAnsi="Arial" w:cs="Arial"/>
        </w:rPr>
        <w:t xml:space="preserve"> analýz</w:t>
      </w:r>
      <w:r w:rsidR="007B4091">
        <w:rPr>
          <w:rFonts w:ascii="Arial" w:hAnsi="Arial" w:cs="Arial"/>
        </w:rPr>
        <w:t>y</w:t>
      </w:r>
      <w:r w:rsidR="00EF547F" w:rsidRPr="006C10D1">
        <w:rPr>
          <w:rFonts w:ascii="Arial" w:hAnsi="Arial" w:cs="Arial"/>
        </w:rPr>
        <w:t xml:space="preserve"> pro dosažení </w:t>
      </w:r>
      <w:r w:rsidR="00977B5A" w:rsidRPr="006C10D1">
        <w:rPr>
          <w:rFonts w:ascii="Arial" w:hAnsi="Arial" w:cs="Arial"/>
        </w:rPr>
        <w:t xml:space="preserve">cílů popsaných </w:t>
      </w:r>
      <w:r w:rsidR="000913DD" w:rsidRPr="006C10D1">
        <w:rPr>
          <w:rFonts w:ascii="Arial" w:hAnsi="Arial" w:cs="Arial"/>
        </w:rPr>
        <w:t>níže v Situační analýze v bodech</w:t>
      </w:r>
      <w:r w:rsidR="00977B5A" w:rsidRPr="006C10D1">
        <w:rPr>
          <w:rFonts w:ascii="Arial" w:hAnsi="Arial" w:cs="Arial"/>
        </w:rPr>
        <w:t xml:space="preserve"> </w:t>
      </w:r>
      <w:r w:rsidR="005E12B6" w:rsidRPr="006C10D1">
        <w:rPr>
          <w:rFonts w:ascii="Arial" w:hAnsi="Arial" w:cs="Arial"/>
        </w:rPr>
        <w:t>1</w:t>
      </w:r>
      <w:r w:rsidR="00977B5A" w:rsidRPr="006C10D1">
        <w:rPr>
          <w:rFonts w:ascii="Arial" w:hAnsi="Arial" w:cs="Arial"/>
        </w:rPr>
        <w:t>.</w:t>
      </w:r>
      <w:r w:rsidR="003F0340" w:rsidRPr="006C10D1">
        <w:rPr>
          <w:rFonts w:ascii="Arial" w:hAnsi="Arial" w:cs="Arial"/>
        </w:rPr>
        <w:t xml:space="preserve"> </w:t>
      </w:r>
      <w:r w:rsidR="00CE0622">
        <w:rPr>
          <w:rFonts w:ascii="Arial" w:hAnsi="Arial" w:cs="Arial"/>
        </w:rPr>
        <w:t>–</w:t>
      </w:r>
      <w:r w:rsidR="00D41266" w:rsidRPr="006C10D1">
        <w:rPr>
          <w:rFonts w:ascii="Arial" w:hAnsi="Arial" w:cs="Arial"/>
        </w:rPr>
        <w:t xml:space="preserve"> </w:t>
      </w:r>
      <w:r w:rsidR="005E12B6" w:rsidRPr="006C10D1">
        <w:rPr>
          <w:rFonts w:ascii="Arial" w:hAnsi="Arial" w:cs="Arial"/>
        </w:rPr>
        <w:t>5</w:t>
      </w:r>
      <w:r w:rsidR="00977B5A" w:rsidRPr="006C10D1">
        <w:rPr>
          <w:rFonts w:ascii="Arial" w:hAnsi="Arial" w:cs="Arial"/>
        </w:rPr>
        <w:t>.</w:t>
      </w:r>
      <w:r w:rsidR="009347BA" w:rsidRPr="006C10D1">
        <w:rPr>
          <w:rFonts w:ascii="Arial" w:hAnsi="Arial" w:cs="Arial"/>
        </w:rPr>
        <w:t xml:space="preserve"> </w:t>
      </w:r>
      <w:r w:rsidR="000913DD" w:rsidRPr="006C10D1">
        <w:rPr>
          <w:rFonts w:ascii="Arial" w:hAnsi="Arial" w:cs="Arial"/>
        </w:rPr>
        <w:t>N</w:t>
      </w:r>
      <w:r w:rsidR="0012761D" w:rsidRPr="006C10D1">
        <w:rPr>
          <w:rFonts w:ascii="Arial" w:hAnsi="Arial" w:cs="Arial"/>
        </w:rPr>
        <w:t>ásledně o</w:t>
      </w:r>
      <w:r w:rsidR="00E83415" w:rsidRPr="006C10D1">
        <w:rPr>
          <w:rFonts w:ascii="Arial" w:hAnsi="Arial" w:cs="Arial"/>
        </w:rPr>
        <w:t>důvodnit</w:t>
      </w:r>
      <w:r w:rsidR="00CE0622">
        <w:rPr>
          <w:rFonts w:ascii="Arial" w:hAnsi="Arial" w:cs="Arial"/>
        </w:rPr>
        <w:t>,</w:t>
      </w:r>
      <w:r w:rsidR="00E83415" w:rsidRPr="006C10D1">
        <w:rPr>
          <w:rFonts w:ascii="Arial" w:hAnsi="Arial" w:cs="Arial"/>
        </w:rPr>
        <w:t xml:space="preserve"> proč</w:t>
      </w:r>
      <w:r w:rsidR="00462384" w:rsidRPr="006C10D1">
        <w:rPr>
          <w:rFonts w:ascii="Arial" w:hAnsi="Arial" w:cs="Arial"/>
        </w:rPr>
        <w:t xml:space="preserve"> byly</w:t>
      </w:r>
      <w:r w:rsidR="00585485" w:rsidRPr="006C10D1">
        <w:rPr>
          <w:rFonts w:ascii="Arial" w:hAnsi="Arial" w:cs="Arial"/>
        </w:rPr>
        <w:t xml:space="preserve"> právě tyto</w:t>
      </w:r>
      <w:r w:rsidR="00462384" w:rsidRPr="006C10D1">
        <w:rPr>
          <w:rFonts w:ascii="Arial" w:hAnsi="Arial" w:cs="Arial"/>
        </w:rPr>
        <w:t xml:space="preserve"> vybrány a </w:t>
      </w:r>
      <w:r w:rsidR="00D41266" w:rsidRPr="006C10D1">
        <w:rPr>
          <w:rFonts w:ascii="Arial" w:hAnsi="Arial" w:cs="Arial"/>
        </w:rPr>
        <w:t>p</w:t>
      </w:r>
      <w:r w:rsidR="006A36D5" w:rsidRPr="006C10D1">
        <w:rPr>
          <w:rFonts w:ascii="Arial" w:hAnsi="Arial" w:cs="Arial"/>
        </w:rPr>
        <w:t xml:space="preserve">opsat postup </w:t>
      </w:r>
      <w:r w:rsidR="00462384" w:rsidRPr="006C10D1">
        <w:rPr>
          <w:rFonts w:ascii="Arial" w:hAnsi="Arial" w:cs="Arial"/>
        </w:rPr>
        <w:t xml:space="preserve">jejich aplikace. </w:t>
      </w:r>
      <w:r w:rsidR="00585485" w:rsidRPr="006C10D1">
        <w:rPr>
          <w:rFonts w:ascii="Arial" w:hAnsi="Arial" w:cs="Arial"/>
        </w:rPr>
        <w:t xml:space="preserve">Pro každou část je požadován i </w:t>
      </w:r>
      <w:r w:rsidR="007D2595" w:rsidRPr="006C10D1">
        <w:rPr>
          <w:rFonts w:ascii="Arial" w:hAnsi="Arial" w:cs="Arial"/>
        </w:rPr>
        <w:t xml:space="preserve">orientační </w:t>
      </w:r>
      <w:r w:rsidR="00585485" w:rsidRPr="006C10D1">
        <w:rPr>
          <w:rFonts w:ascii="Arial" w:hAnsi="Arial" w:cs="Arial"/>
        </w:rPr>
        <w:t>ha</w:t>
      </w:r>
      <w:r w:rsidR="00E83415" w:rsidRPr="006C10D1">
        <w:rPr>
          <w:rFonts w:ascii="Arial" w:hAnsi="Arial" w:cs="Arial"/>
        </w:rPr>
        <w:t>rmonogram</w:t>
      </w:r>
      <w:r w:rsidR="00977B5A" w:rsidRPr="006C10D1">
        <w:rPr>
          <w:rFonts w:ascii="Arial" w:hAnsi="Arial" w:cs="Arial"/>
        </w:rPr>
        <w:t xml:space="preserve"> realizace </w:t>
      </w:r>
      <w:r w:rsidR="00585485" w:rsidRPr="006C10D1">
        <w:rPr>
          <w:rFonts w:ascii="Arial" w:hAnsi="Arial" w:cs="Arial"/>
        </w:rPr>
        <w:t>a popis cílových skupin, na</w:t>
      </w:r>
      <w:r w:rsidR="00CE0622">
        <w:rPr>
          <w:rFonts w:ascii="Arial" w:hAnsi="Arial" w:cs="Arial"/>
        </w:rPr>
        <w:t> </w:t>
      </w:r>
      <w:r w:rsidR="00585485" w:rsidRPr="006C10D1">
        <w:rPr>
          <w:rFonts w:ascii="Arial" w:hAnsi="Arial" w:cs="Arial"/>
        </w:rPr>
        <w:t>kterých se daná analýza bude provádět</w:t>
      </w:r>
      <w:r w:rsidR="007D2595" w:rsidRPr="006C10D1">
        <w:rPr>
          <w:rFonts w:ascii="Arial" w:hAnsi="Arial" w:cs="Arial"/>
        </w:rPr>
        <w:t>.</w:t>
      </w:r>
    </w:p>
    <w:p w14:paraId="63436982" w14:textId="77777777" w:rsidR="006A36D5" w:rsidRPr="006C10D1" w:rsidRDefault="00C62FAF" w:rsidP="00681A17">
      <w:pPr>
        <w:pStyle w:val="Odstavecseseznamem"/>
        <w:numPr>
          <w:ilvl w:val="0"/>
          <w:numId w:val="4"/>
        </w:numPr>
        <w:tabs>
          <w:tab w:val="left" w:pos="709"/>
        </w:tabs>
        <w:spacing w:before="240" w:after="60" w:line="276" w:lineRule="auto"/>
        <w:contextualSpacing w:val="0"/>
        <w:jc w:val="both"/>
        <w:rPr>
          <w:rFonts w:ascii="Arial" w:hAnsi="Arial" w:cs="Arial"/>
        </w:rPr>
      </w:pPr>
      <w:r w:rsidRPr="006C10D1">
        <w:rPr>
          <w:rFonts w:ascii="Arial" w:hAnsi="Arial" w:cs="Arial"/>
        </w:rPr>
        <w:t>Zvolení vhodných nástrojů</w:t>
      </w:r>
      <w:r w:rsidR="0065175B">
        <w:rPr>
          <w:rFonts w:ascii="Arial" w:hAnsi="Arial" w:cs="Arial"/>
        </w:rPr>
        <w:t xml:space="preserve"> </w:t>
      </w:r>
      <w:r w:rsidR="00977B5A" w:rsidRPr="006C10D1">
        <w:rPr>
          <w:rFonts w:ascii="Arial" w:hAnsi="Arial" w:cs="Arial"/>
        </w:rPr>
        <w:t>školského marketingu</w:t>
      </w:r>
      <w:r w:rsidR="0012761D" w:rsidRPr="006C10D1">
        <w:rPr>
          <w:rFonts w:ascii="Arial" w:hAnsi="Arial" w:cs="Arial"/>
        </w:rPr>
        <w:t>, podle kterých bude strategie tvořena</w:t>
      </w:r>
      <w:r w:rsidR="00977B5A" w:rsidRPr="006C10D1">
        <w:rPr>
          <w:rFonts w:ascii="Arial" w:hAnsi="Arial" w:cs="Arial"/>
        </w:rPr>
        <w:t xml:space="preserve"> a p</w:t>
      </w:r>
      <w:r w:rsidR="003B3694" w:rsidRPr="006C10D1">
        <w:rPr>
          <w:rFonts w:ascii="Arial" w:hAnsi="Arial" w:cs="Arial"/>
        </w:rPr>
        <w:t xml:space="preserve">opsat </w:t>
      </w:r>
      <w:r w:rsidR="000C14C1">
        <w:rPr>
          <w:rFonts w:ascii="Arial" w:hAnsi="Arial" w:cs="Arial"/>
        </w:rPr>
        <w:t xml:space="preserve">celý </w:t>
      </w:r>
      <w:r w:rsidR="003B3694" w:rsidRPr="006C10D1">
        <w:rPr>
          <w:rFonts w:ascii="Arial" w:hAnsi="Arial" w:cs="Arial"/>
        </w:rPr>
        <w:t xml:space="preserve">proces tvorby </w:t>
      </w:r>
      <w:r w:rsidR="000C14C1">
        <w:rPr>
          <w:rFonts w:ascii="Arial" w:hAnsi="Arial" w:cs="Arial"/>
        </w:rPr>
        <w:t xml:space="preserve">samotného </w:t>
      </w:r>
      <w:r w:rsidR="003B3694" w:rsidRPr="006C10D1">
        <w:rPr>
          <w:rFonts w:ascii="Arial" w:hAnsi="Arial" w:cs="Arial"/>
        </w:rPr>
        <w:t>n</w:t>
      </w:r>
      <w:r w:rsidR="006A36D5" w:rsidRPr="006C10D1">
        <w:rPr>
          <w:rFonts w:ascii="Arial" w:hAnsi="Arial" w:cs="Arial"/>
        </w:rPr>
        <w:t>ávrh</w:t>
      </w:r>
      <w:r w:rsidR="003B3694" w:rsidRPr="006C10D1">
        <w:rPr>
          <w:rFonts w:ascii="Arial" w:hAnsi="Arial" w:cs="Arial"/>
        </w:rPr>
        <w:t xml:space="preserve">u </w:t>
      </w:r>
      <w:r w:rsidR="006A36D5" w:rsidRPr="006C10D1">
        <w:rPr>
          <w:rFonts w:ascii="Arial" w:hAnsi="Arial" w:cs="Arial"/>
        </w:rPr>
        <w:t xml:space="preserve">marketingové strategie. </w:t>
      </w:r>
    </w:p>
    <w:p w14:paraId="2C3394E4" w14:textId="781BE2E0" w:rsidR="001D6C0A" w:rsidRDefault="000C14C1" w:rsidP="000C14C1">
      <w:pPr>
        <w:pStyle w:val="Odstavecseseznamem"/>
        <w:numPr>
          <w:ilvl w:val="0"/>
          <w:numId w:val="4"/>
        </w:numPr>
        <w:tabs>
          <w:tab w:val="left" w:pos="709"/>
        </w:tabs>
        <w:spacing w:before="240" w:after="60" w:line="276" w:lineRule="auto"/>
        <w:contextualSpacing w:val="0"/>
        <w:jc w:val="both"/>
        <w:rPr>
          <w:rFonts w:ascii="Arial" w:hAnsi="Arial" w:cs="Arial"/>
        </w:rPr>
      </w:pPr>
      <w:r w:rsidRPr="000C14C1">
        <w:rPr>
          <w:rFonts w:ascii="Arial" w:hAnsi="Arial" w:cs="Arial"/>
        </w:rPr>
        <w:t xml:space="preserve">Rozpracovaný harmonogram (viz </w:t>
      </w:r>
      <w:r w:rsidR="003F1573" w:rsidRPr="00513033">
        <w:rPr>
          <w:rFonts w:ascii="Arial" w:hAnsi="Arial" w:cs="Arial"/>
          <w:i/>
        </w:rPr>
        <w:t>Tabulka 1 – Harmonogram objednatele</w:t>
      </w:r>
      <w:r w:rsidRPr="000C14C1">
        <w:rPr>
          <w:rFonts w:ascii="Arial" w:hAnsi="Arial" w:cs="Arial"/>
        </w:rPr>
        <w:t>), tj.</w:t>
      </w:r>
      <w:r w:rsidR="007B4091">
        <w:rPr>
          <w:rFonts w:ascii="Arial" w:hAnsi="Arial" w:cs="Arial"/>
        </w:rPr>
        <w:t> </w:t>
      </w:r>
      <w:r w:rsidRPr="000C14C1">
        <w:rPr>
          <w:rFonts w:ascii="Arial" w:hAnsi="Arial" w:cs="Arial"/>
        </w:rPr>
        <w:t>harmonogram prací vyplývající z aktivit vymezených v rámci metodiky.</w:t>
      </w:r>
    </w:p>
    <w:p w14:paraId="51E3C18C" w14:textId="77777777" w:rsidR="00103B84" w:rsidRDefault="00103B84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29850615" w14:textId="4128E214" w:rsidR="00977B5A" w:rsidRPr="006C10D1" w:rsidRDefault="000913DD" w:rsidP="00681A17">
      <w:pPr>
        <w:tabs>
          <w:tab w:val="left" w:pos="709"/>
        </w:tabs>
        <w:spacing w:before="240" w:after="60" w:line="276" w:lineRule="auto"/>
        <w:jc w:val="both"/>
        <w:rPr>
          <w:rFonts w:ascii="Arial" w:hAnsi="Arial" w:cs="Arial"/>
          <w:b/>
        </w:rPr>
      </w:pPr>
      <w:r w:rsidRPr="006C10D1">
        <w:rPr>
          <w:rFonts w:ascii="Arial" w:hAnsi="Arial" w:cs="Arial"/>
          <w:b/>
        </w:rPr>
        <w:lastRenderedPageBreak/>
        <w:t>Čl. II</w:t>
      </w:r>
      <w:r w:rsidR="00914B36">
        <w:rPr>
          <w:rFonts w:ascii="Arial" w:hAnsi="Arial" w:cs="Arial"/>
          <w:b/>
        </w:rPr>
        <w:t>I</w:t>
      </w:r>
      <w:r w:rsidRPr="006C10D1">
        <w:rPr>
          <w:rFonts w:ascii="Arial" w:hAnsi="Arial" w:cs="Arial"/>
          <w:b/>
        </w:rPr>
        <w:t xml:space="preserve"> odst. </w:t>
      </w:r>
      <w:r w:rsidR="00914B36">
        <w:rPr>
          <w:rFonts w:ascii="Arial" w:hAnsi="Arial" w:cs="Arial"/>
          <w:b/>
        </w:rPr>
        <w:t>3.1</w:t>
      </w:r>
      <w:r w:rsidRPr="006C10D1">
        <w:rPr>
          <w:rFonts w:ascii="Arial" w:hAnsi="Arial" w:cs="Arial"/>
          <w:b/>
        </w:rPr>
        <w:t xml:space="preserve"> </w:t>
      </w:r>
      <w:r w:rsidR="00914B36">
        <w:rPr>
          <w:rFonts w:ascii="Arial" w:hAnsi="Arial" w:cs="Arial"/>
          <w:b/>
        </w:rPr>
        <w:t xml:space="preserve">písm. </w:t>
      </w:r>
      <w:r w:rsidRPr="006C10D1">
        <w:rPr>
          <w:rFonts w:ascii="Arial" w:hAnsi="Arial" w:cs="Arial"/>
          <w:b/>
        </w:rPr>
        <w:t xml:space="preserve">b) </w:t>
      </w:r>
      <w:r w:rsidR="00914B36">
        <w:rPr>
          <w:rFonts w:ascii="Arial" w:hAnsi="Arial" w:cs="Arial"/>
          <w:b/>
        </w:rPr>
        <w:t xml:space="preserve">smlouvy </w:t>
      </w:r>
      <w:r w:rsidR="00977B5A" w:rsidRPr="006C10D1">
        <w:rPr>
          <w:rFonts w:ascii="Arial" w:hAnsi="Arial" w:cs="Arial"/>
          <w:b/>
        </w:rPr>
        <w:t xml:space="preserve">Situační analýza </w:t>
      </w:r>
    </w:p>
    <w:p w14:paraId="6F470E85" w14:textId="77777777" w:rsidR="00B47F1C" w:rsidRPr="006C10D1" w:rsidRDefault="008C451C" w:rsidP="00681A17">
      <w:pPr>
        <w:spacing w:before="240" w:after="60" w:line="276" w:lineRule="auto"/>
        <w:jc w:val="both"/>
        <w:rPr>
          <w:rFonts w:ascii="Arial" w:hAnsi="Arial" w:cs="Arial"/>
        </w:rPr>
      </w:pPr>
      <w:r w:rsidRPr="006C10D1">
        <w:rPr>
          <w:rFonts w:ascii="Arial" w:hAnsi="Arial" w:cs="Arial"/>
        </w:rPr>
        <w:t>Cílem analytick</w:t>
      </w:r>
      <w:r w:rsidR="00653D88" w:rsidRPr="006C10D1">
        <w:rPr>
          <w:rFonts w:ascii="Arial" w:hAnsi="Arial" w:cs="Arial"/>
        </w:rPr>
        <w:t>é</w:t>
      </w:r>
      <w:r w:rsidRPr="006C10D1">
        <w:rPr>
          <w:rFonts w:ascii="Arial" w:hAnsi="Arial" w:cs="Arial"/>
        </w:rPr>
        <w:t xml:space="preserve"> části </w:t>
      </w:r>
      <w:r w:rsidR="00B47F1C" w:rsidRPr="006C10D1">
        <w:rPr>
          <w:rFonts w:ascii="Arial" w:hAnsi="Arial" w:cs="Arial"/>
        </w:rPr>
        <w:t xml:space="preserve">je pomocí marketingových výzkumů, </w:t>
      </w:r>
      <w:r w:rsidR="008D60AE">
        <w:rPr>
          <w:rFonts w:ascii="Arial" w:hAnsi="Arial" w:cs="Arial"/>
        </w:rPr>
        <w:t>relevantních zdrojů dat (</w:t>
      </w:r>
      <w:r w:rsidR="00C3171E">
        <w:rPr>
          <w:rFonts w:ascii="Arial" w:hAnsi="Arial" w:cs="Arial"/>
        </w:rPr>
        <w:t>sekundárních</w:t>
      </w:r>
      <w:r w:rsidR="008D60AE">
        <w:rPr>
          <w:rFonts w:ascii="Arial" w:hAnsi="Arial" w:cs="Arial"/>
        </w:rPr>
        <w:t xml:space="preserve"> i primárních) a vhodných metod </w:t>
      </w:r>
      <w:r w:rsidR="000C14C1">
        <w:rPr>
          <w:rFonts w:ascii="Arial" w:hAnsi="Arial" w:cs="Arial"/>
        </w:rPr>
        <w:t>zhodnotit</w:t>
      </w:r>
      <w:r w:rsidRPr="006C10D1">
        <w:rPr>
          <w:rFonts w:ascii="Arial" w:hAnsi="Arial" w:cs="Arial"/>
        </w:rPr>
        <w:t xml:space="preserve"> současný</w:t>
      </w:r>
      <w:r w:rsidR="00A22B06" w:rsidRPr="006C10D1">
        <w:rPr>
          <w:rFonts w:ascii="Arial" w:hAnsi="Arial" w:cs="Arial"/>
        </w:rPr>
        <w:t xml:space="preserve"> stav</w:t>
      </w:r>
      <w:r w:rsidR="00AD1043" w:rsidRPr="006C10D1">
        <w:rPr>
          <w:rFonts w:ascii="Arial" w:hAnsi="Arial" w:cs="Arial"/>
        </w:rPr>
        <w:t xml:space="preserve"> s</w:t>
      </w:r>
      <w:r w:rsidR="00433148" w:rsidRPr="006C10D1">
        <w:rPr>
          <w:rFonts w:ascii="Arial" w:hAnsi="Arial" w:cs="Arial"/>
        </w:rPr>
        <w:t>tředního zemědělského školství při</w:t>
      </w:r>
      <w:r w:rsidR="00AD1043" w:rsidRPr="006C10D1">
        <w:rPr>
          <w:rFonts w:ascii="Arial" w:hAnsi="Arial" w:cs="Arial"/>
        </w:rPr>
        <w:t xml:space="preserve"> procesu</w:t>
      </w:r>
      <w:r w:rsidRPr="006C10D1">
        <w:rPr>
          <w:rFonts w:ascii="Arial" w:hAnsi="Arial" w:cs="Arial"/>
        </w:rPr>
        <w:t xml:space="preserve"> </w:t>
      </w:r>
      <w:r w:rsidR="00A22B06" w:rsidRPr="006C10D1">
        <w:rPr>
          <w:rFonts w:ascii="Arial" w:hAnsi="Arial" w:cs="Arial"/>
        </w:rPr>
        <w:t xml:space="preserve">získávání nových </w:t>
      </w:r>
      <w:r w:rsidR="00B47F1C" w:rsidRPr="006C10D1">
        <w:rPr>
          <w:rFonts w:ascii="Arial" w:hAnsi="Arial" w:cs="Arial"/>
        </w:rPr>
        <w:t xml:space="preserve">žáků a </w:t>
      </w:r>
      <w:r w:rsidR="00D66B45" w:rsidRPr="006C10D1">
        <w:rPr>
          <w:rFonts w:ascii="Arial" w:hAnsi="Arial" w:cs="Arial"/>
        </w:rPr>
        <w:t>splnit</w:t>
      </w:r>
      <w:r w:rsidR="00B47F1C" w:rsidRPr="006C10D1">
        <w:rPr>
          <w:rFonts w:ascii="Arial" w:hAnsi="Arial" w:cs="Arial"/>
        </w:rPr>
        <w:t xml:space="preserve"> všechny cí</w:t>
      </w:r>
      <w:r w:rsidR="00D66B45" w:rsidRPr="006C10D1">
        <w:rPr>
          <w:rFonts w:ascii="Arial" w:hAnsi="Arial" w:cs="Arial"/>
        </w:rPr>
        <w:t>le analytické části</w:t>
      </w:r>
      <w:r w:rsidR="00B47F1C" w:rsidRPr="006C10D1">
        <w:rPr>
          <w:rFonts w:ascii="Arial" w:hAnsi="Arial" w:cs="Arial"/>
        </w:rPr>
        <w:t xml:space="preserve"> popsané </w:t>
      </w:r>
      <w:r w:rsidR="003B3694" w:rsidRPr="006C10D1">
        <w:rPr>
          <w:rFonts w:ascii="Arial" w:hAnsi="Arial" w:cs="Arial"/>
        </w:rPr>
        <w:t>níže</w:t>
      </w:r>
      <w:r w:rsidR="00B47F1C" w:rsidRPr="006C10D1">
        <w:rPr>
          <w:rFonts w:ascii="Arial" w:hAnsi="Arial" w:cs="Arial"/>
        </w:rPr>
        <w:t>.</w:t>
      </w:r>
      <w:r w:rsidR="00D66B45" w:rsidRPr="006C10D1">
        <w:rPr>
          <w:rFonts w:ascii="Arial" w:hAnsi="Arial" w:cs="Arial"/>
        </w:rPr>
        <w:t xml:space="preserve"> </w:t>
      </w:r>
    </w:p>
    <w:p w14:paraId="1404FBAE" w14:textId="77777777" w:rsidR="008C451C" w:rsidRPr="006C10D1" w:rsidRDefault="008C451C" w:rsidP="00681A17">
      <w:pPr>
        <w:spacing w:before="240" w:after="60" w:line="276" w:lineRule="auto"/>
        <w:jc w:val="both"/>
        <w:rPr>
          <w:rFonts w:ascii="Arial" w:hAnsi="Arial" w:cs="Arial"/>
        </w:rPr>
      </w:pPr>
      <w:r w:rsidRPr="006C10D1">
        <w:rPr>
          <w:rFonts w:ascii="Arial" w:hAnsi="Arial" w:cs="Arial"/>
        </w:rPr>
        <w:t xml:space="preserve">V analytické části je </w:t>
      </w:r>
      <w:r w:rsidR="000C2343" w:rsidRPr="006C10D1">
        <w:rPr>
          <w:rFonts w:ascii="Arial" w:hAnsi="Arial" w:cs="Arial"/>
        </w:rPr>
        <w:t>nutné</w:t>
      </w:r>
      <w:r w:rsidRPr="006C10D1">
        <w:rPr>
          <w:rFonts w:ascii="Arial" w:hAnsi="Arial" w:cs="Arial"/>
        </w:rPr>
        <w:t xml:space="preserve"> pracovat</w:t>
      </w:r>
      <w:r w:rsidR="00B47F1C" w:rsidRPr="006C10D1">
        <w:rPr>
          <w:rFonts w:ascii="Arial" w:hAnsi="Arial" w:cs="Arial"/>
        </w:rPr>
        <w:t xml:space="preserve"> zejména</w:t>
      </w:r>
      <w:r w:rsidRPr="006C10D1">
        <w:rPr>
          <w:rFonts w:ascii="Arial" w:hAnsi="Arial" w:cs="Arial"/>
        </w:rPr>
        <w:t xml:space="preserve"> </w:t>
      </w:r>
      <w:r w:rsidR="001D7521" w:rsidRPr="006C10D1">
        <w:rPr>
          <w:rFonts w:ascii="Arial" w:hAnsi="Arial" w:cs="Arial"/>
        </w:rPr>
        <w:t xml:space="preserve">s </w:t>
      </w:r>
      <w:r w:rsidR="0065040D" w:rsidRPr="006C10D1">
        <w:rPr>
          <w:rFonts w:ascii="Arial" w:hAnsi="Arial" w:cs="Arial"/>
        </w:rPr>
        <w:t>žáky základních škol</w:t>
      </w:r>
      <w:r w:rsidR="00C56BE6">
        <w:rPr>
          <w:rFonts w:ascii="Arial" w:hAnsi="Arial" w:cs="Arial"/>
        </w:rPr>
        <w:t>;</w:t>
      </w:r>
      <w:r w:rsidR="001D7521" w:rsidRPr="006C10D1">
        <w:rPr>
          <w:rFonts w:ascii="Arial" w:hAnsi="Arial" w:cs="Arial"/>
        </w:rPr>
        <w:t xml:space="preserve"> s žáky středních</w:t>
      </w:r>
      <w:r w:rsidR="00977B5A" w:rsidRPr="006C10D1">
        <w:rPr>
          <w:rFonts w:ascii="Arial" w:hAnsi="Arial" w:cs="Arial"/>
        </w:rPr>
        <w:t xml:space="preserve"> </w:t>
      </w:r>
      <w:r w:rsidR="00725751">
        <w:rPr>
          <w:rFonts w:ascii="Arial" w:hAnsi="Arial" w:cs="Arial"/>
        </w:rPr>
        <w:t>zemědělských</w:t>
      </w:r>
      <w:r w:rsidR="00C56BE6">
        <w:rPr>
          <w:rFonts w:ascii="Arial" w:hAnsi="Arial" w:cs="Arial"/>
        </w:rPr>
        <w:t xml:space="preserve"> škol;</w:t>
      </w:r>
      <w:r w:rsidR="0065040D" w:rsidRPr="006C10D1">
        <w:rPr>
          <w:rFonts w:ascii="Arial" w:hAnsi="Arial" w:cs="Arial"/>
        </w:rPr>
        <w:t xml:space="preserve"> </w:t>
      </w:r>
      <w:r w:rsidRPr="006C10D1">
        <w:rPr>
          <w:rFonts w:ascii="Arial" w:hAnsi="Arial" w:cs="Arial"/>
        </w:rPr>
        <w:t>se středními zemědělskými školami</w:t>
      </w:r>
      <w:r w:rsidR="00977B5A" w:rsidRPr="006C10D1">
        <w:rPr>
          <w:rFonts w:ascii="Arial" w:hAnsi="Arial" w:cs="Arial"/>
        </w:rPr>
        <w:t xml:space="preserve"> (řediteli,</w:t>
      </w:r>
      <w:r w:rsidR="003347BB">
        <w:rPr>
          <w:rFonts w:ascii="Arial" w:hAnsi="Arial" w:cs="Arial"/>
        </w:rPr>
        <w:t xml:space="preserve"> učiteli, příp. dalšími pedagogickými pracovníky</w:t>
      </w:r>
      <w:r w:rsidR="00977B5A" w:rsidRPr="006C10D1">
        <w:rPr>
          <w:rFonts w:ascii="Arial" w:hAnsi="Arial" w:cs="Arial"/>
        </w:rPr>
        <w:t>)</w:t>
      </w:r>
      <w:r w:rsidR="00C56BE6">
        <w:rPr>
          <w:rFonts w:ascii="Arial" w:hAnsi="Arial" w:cs="Arial"/>
        </w:rPr>
        <w:t>;</w:t>
      </w:r>
      <w:r w:rsidR="00433148" w:rsidRPr="006C10D1">
        <w:rPr>
          <w:rFonts w:ascii="Arial" w:hAnsi="Arial" w:cs="Arial"/>
        </w:rPr>
        <w:t xml:space="preserve"> </w:t>
      </w:r>
      <w:r w:rsidRPr="006C10D1">
        <w:rPr>
          <w:rFonts w:ascii="Arial" w:hAnsi="Arial" w:cs="Arial"/>
        </w:rPr>
        <w:t>se skupinami, které ovlivňují rozhodování žáků základních škol při výběru střední školy</w:t>
      </w:r>
      <w:r w:rsidR="009A141A" w:rsidRPr="006C10D1">
        <w:rPr>
          <w:rFonts w:ascii="Arial" w:hAnsi="Arial" w:cs="Arial"/>
        </w:rPr>
        <w:t xml:space="preserve"> (např. rodiče, </w:t>
      </w:r>
      <w:r w:rsidR="00C56BE6">
        <w:rPr>
          <w:rFonts w:ascii="Arial" w:hAnsi="Arial" w:cs="Arial"/>
        </w:rPr>
        <w:t xml:space="preserve">kamarádi, </w:t>
      </w:r>
      <w:r w:rsidR="009A141A" w:rsidRPr="006C10D1">
        <w:rPr>
          <w:rFonts w:ascii="Arial" w:hAnsi="Arial" w:cs="Arial"/>
        </w:rPr>
        <w:t>starší spolužáci</w:t>
      </w:r>
      <w:r w:rsidR="00E938F3" w:rsidRPr="006C10D1">
        <w:rPr>
          <w:rFonts w:ascii="Arial" w:hAnsi="Arial" w:cs="Arial"/>
        </w:rPr>
        <w:t>, školní poradci apod.</w:t>
      </w:r>
      <w:r w:rsidR="009A141A" w:rsidRPr="006C10D1">
        <w:rPr>
          <w:rFonts w:ascii="Arial" w:hAnsi="Arial" w:cs="Arial"/>
        </w:rPr>
        <w:t>)</w:t>
      </w:r>
      <w:r w:rsidR="00C56BE6">
        <w:rPr>
          <w:rFonts w:ascii="Arial" w:hAnsi="Arial" w:cs="Arial"/>
        </w:rPr>
        <w:t>;</w:t>
      </w:r>
      <w:r w:rsidR="00B47F1C" w:rsidRPr="006C10D1">
        <w:rPr>
          <w:rFonts w:ascii="Arial" w:hAnsi="Arial" w:cs="Arial"/>
        </w:rPr>
        <w:t xml:space="preserve"> se zemědělskými </w:t>
      </w:r>
      <w:r w:rsidR="00935633">
        <w:rPr>
          <w:rFonts w:ascii="Arial" w:hAnsi="Arial" w:cs="Arial"/>
        </w:rPr>
        <w:t>firmami</w:t>
      </w:r>
      <w:r w:rsidR="00B47F1C" w:rsidRPr="006C10D1">
        <w:rPr>
          <w:rFonts w:ascii="Arial" w:hAnsi="Arial" w:cs="Arial"/>
        </w:rPr>
        <w:t>, s</w:t>
      </w:r>
      <w:r w:rsidR="002F48CC" w:rsidRPr="006C10D1">
        <w:rPr>
          <w:rFonts w:ascii="Arial" w:hAnsi="Arial" w:cs="Arial"/>
        </w:rPr>
        <w:t> </w:t>
      </w:r>
      <w:r w:rsidR="00B47F1C" w:rsidRPr="006C10D1">
        <w:rPr>
          <w:rFonts w:ascii="Arial" w:hAnsi="Arial" w:cs="Arial"/>
        </w:rPr>
        <w:t>vysokými</w:t>
      </w:r>
      <w:r w:rsidR="002F48CC" w:rsidRPr="006C10D1">
        <w:rPr>
          <w:rFonts w:ascii="Arial" w:hAnsi="Arial" w:cs="Arial"/>
        </w:rPr>
        <w:t xml:space="preserve"> školami,</w:t>
      </w:r>
      <w:r w:rsidR="00B47F1C" w:rsidRPr="006C10D1">
        <w:rPr>
          <w:rFonts w:ascii="Arial" w:hAnsi="Arial" w:cs="Arial"/>
        </w:rPr>
        <w:t xml:space="preserve"> rezortními organizacemi a dalšími zájmovými skupinami</w:t>
      </w:r>
      <w:r w:rsidR="0065040D" w:rsidRPr="006C10D1">
        <w:rPr>
          <w:rFonts w:ascii="Arial" w:hAnsi="Arial" w:cs="Arial"/>
        </w:rPr>
        <w:t>.</w:t>
      </w:r>
      <w:r w:rsidRPr="006C10D1">
        <w:rPr>
          <w:rFonts w:ascii="Arial" w:hAnsi="Arial" w:cs="Arial"/>
        </w:rPr>
        <w:t xml:space="preserve"> </w:t>
      </w:r>
    </w:p>
    <w:p w14:paraId="1E380353" w14:textId="77777777" w:rsidR="008C451C" w:rsidRPr="006C10D1" w:rsidRDefault="008C451C" w:rsidP="00593C40">
      <w:pPr>
        <w:spacing w:before="240" w:after="60" w:line="276" w:lineRule="auto"/>
        <w:contextualSpacing/>
        <w:jc w:val="both"/>
        <w:rPr>
          <w:rFonts w:ascii="Arial" w:hAnsi="Arial" w:cs="Arial"/>
        </w:rPr>
      </w:pPr>
    </w:p>
    <w:p w14:paraId="65E45B12" w14:textId="77777777" w:rsidR="008C451C" w:rsidRPr="006C10D1" w:rsidRDefault="00977B5A" w:rsidP="00681A17">
      <w:pPr>
        <w:tabs>
          <w:tab w:val="left" w:pos="709"/>
        </w:tabs>
        <w:spacing w:before="240" w:after="60" w:line="276" w:lineRule="auto"/>
        <w:jc w:val="both"/>
        <w:rPr>
          <w:rFonts w:ascii="Arial" w:hAnsi="Arial" w:cs="Arial"/>
          <w:b/>
          <w:i/>
        </w:rPr>
      </w:pPr>
      <w:r w:rsidRPr="006C10D1">
        <w:rPr>
          <w:rFonts w:ascii="Arial" w:hAnsi="Arial" w:cs="Arial"/>
          <w:b/>
          <w:i/>
        </w:rPr>
        <w:t>Situační analýza</w:t>
      </w:r>
      <w:r w:rsidR="00E64897" w:rsidRPr="006C10D1">
        <w:rPr>
          <w:rFonts w:ascii="Arial" w:hAnsi="Arial" w:cs="Arial"/>
          <w:b/>
          <w:i/>
        </w:rPr>
        <w:t xml:space="preserve"> </w:t>
      </w:r>
      <w:r w:rsidR="00417234" w:rsidRPr="006C10D1">
        <w:rPr>
          <w:rFonts w:ascii="Arial" w:hAnsi="Arial" w:cs="Arial"/>
          <w:b/>
          <w:i/>
        </w:rPr>
        <w:t>musí</w:t>
      </w:r>
      <w:r w:rsidR="008C451C" w:rsidRPr="006C10D1">
        <w:rPr>
          <w:rFonts w:ascii="Arial" w:hAnsi="Arial" w:cs="Arial"/>
          <w:b/>
          <w:i/>
        </w:rPr>
        <w:t xml:space="preserve"> obsahovat</w:t>
      </w:r>
      <w:r w:rsidR="00E64897" w:rsidRPr="006C10D1">
        <w:rPr>
          <w:rFonts w:ascii="Arial" w:hAnsi="Arial" w:cs="Arial"/>
          <w:b/>
          <w:i/>
        </w:rPr>
        <w:t xml:space="preserve"> alespoň</w:t>
      </w:r>
      <w:r w:rsidR="008C451C" w:rsidRPr="006C10D1">
        <w:rPr>
          <w:rFonts w:ascii="Arial" w:hAnsi="Arial" w:cs="Arial"/>
          <w:b/>
          <w:i/>
        </w:rPr>
        <w:t>:</w:t>
      </w:r>
    </w:p>
    <w:p w14:paraId="0486AC2A" w14:textId="77777777" w:rsidR="00AD1043" w:rsidRPr="006C10D1" w:rsidRDefault="00977B5A" w:rsidP="00717770">
      <w:pPr>
        <w:pStyle w:val="Odstavecseseznamem"/>
        <w:numPr>
          <w:ilvl w:val="0"/>
          <w:numId w:val="24"/>
        </w:numPr>
        <w:tabs>
          <w:tab w:val="left" w:pos="709"/>
        </w:tabs>
        <w:spacing w:before="240" w:after="60" w:line="276" w:lineRule="auto"/>
        <w:contextualSpacing w:val="0"/>
        <w:jc w:val="both"/>
        <w:rPr>
          <w:rFonts w:ascii="Arial" w:hAnsi="Arial" w:cs="Arial"/>
        </w:rPr>
      </w:pPr>
      <w:r w:rsidRPr="006C10D1">
        <w:rPr>
          <w:rFonts w:ascii="Arial" w:hAnsi="Arial" w:cs="Arial"/>
        </w:rPr>
        <w:t>Analýzu</w:t>
      </w:r>
      <w:r w:rsidR="007A1C20" w:rsidRPr="006C10D1">
        <w:rPr>
          <w:rFonts w:ascii="Arial" w:hAnsi="Arial" w:cs="Arial"/>
        </w:rPr>
        <w:t xml:space="preserve"> </w:t>
      </w:r>
      <w:r w:rsidR="00DE3ACE" w:rsidRPr="006C10D1">
        <w:rPr>
          <w:rFonts w:ascii="Arial" w:hAnsi="Arial" w:cs="Arial"/>
        </w:rPr>
        <w:t>vnějšího</w:t>
      </w:r>
      <w:r w:rsidR="000E26C3">
        <w:rPr>
          <w:rFonts w:ascii="Arial" w:hAnsi="Arial" w:cs="Arial"/>
        </w:rPr>
        <w:t xml:space="preserve"> a vnitřního</w:t>
      </w:r>
      <w:r w:rsidR="008C451C" w:rsidRPr="006C10D1">
        <w:rPr>
          <w:rFonts w:ascii="Arial" w:hAnsi="Arial" w:cs="Arial"/>
        </w:rPr>
        <w:t xml:space="preserve"> prostředí středních zemědělských škol. Cílem je</w:t>
      </w:r>
      <w:r w:rsidR="003347BB">
        <w:rPr>
          <w:rFonts w:ascii="Arial" w:hAnsi="Arial" w:cs="Arial"/>
        </w:rPr>
        <w:t> </w:t>
      </w:r>
      <w:r w:rsidR="00717770" w:rsidRPr="00717770">
        <w:rPr>
          <w:rFonts w:ascii="Arial" w:hAnsi="Arial" w:cs="Arial"/>
        </w:rPr>
        <w:t>identifikovat, analyzovat a ohodnotit faktory ovlivňující zájem/nezájem o studium na</w:t>
      </w:r>
      <w:r w:rsidR="003347BB">
        <w:rPr>
          <w:rFonts w:ascii="Arial" w:hAnsi="Arial" w:cs="Arial"/>
        </w:rPr>
        <w:t> </w:t>
      </w:r>
      <w:r w:rsidR="00717770" w:rsidRPr="00717770">
        <w:rPr>
          <w:rFonts w:ascii="Arial" w:hAnsi="Arial" w:cs="Arial"/>
        </w:rPr>
        <w:t>středních zemědělských školách. Nedílnou součástí je zjištění tržní pozice středních zemědělských škol (analýza image vs</w:t>
      </w:r>
      <w:r w:rsidR="003347BB">
        <w:rPr>
          <w:rFonts w:ascii="Arial" w:hAnsi="Arial" w:cs="Arial"/>
        </w:rPr>
        <w:t>.</w:t>
      </w:r>
      <w:r w:rsidR="00717770" w:rsidRPr="00717770">
        <w:rPr>
          <w:rFonts w:ascii="Arial" w:hAnsi="Arial" w:cs="Arial"/>
        </w:rPr>
        <w:t xml:space="preserve"> analýza konkurence).</w:t>
      </w:r>
    </w:p>
    <w:p w14:paraId="62C12A06" w14:textId="3182A1B9" w:rsidR="00A3240D" w:rsidRDefault="005E12B6" w:rsidP="0070740A">
      <w:pPr>
        <w:pStyle w:val="Odstavecseseznamem"/>
        <w:numPr>
          <w:ilvl w:val="0"/>
          <w:numId w:val="24"/>
        </w:numPr>
        <w:tabs>
          <w:tab w:val="left" w:pos="709"/>
        </w:tabs>
        <w:spacing w:before="240" w:after="60" w:line="276" w:lineRule="auto"/>
        <w:jc w:val="both"/>
        <w:rPr>
          <w:rFonts w:ascii="Arial" w:hAnsi="Arial" w:cs="Arial"/>
        </w:rPr>
      </w:pPr>
      <w:r w:rsidRPr="006C10D1">
        <w:rPr>
          <w:rFonts w:ascii="Arial" w:hAnsi="Arial" w:cs="Arial"/>
        </w:rPr>
        <w:t>Analýzu</w:t>
      </w:r>
      <w:r w:rsidR="007A1C20" w:rsidRPr="006C10D1">
        <w:rPr>
          <w:rFonts w:ascii="Arial" w:hAnsi="Arial" w:cs="Arial"/>
        </w:rPr>
        <w:t>, proč si</w:t>
      </w:r>
      <w:r w:rsidRPr="006C10D1">
        <w:rPr>
          <w:rFonts w:ascii="Arial" w:hAnsi="Arial" w:cs="Arial"/>
        </w:rPr>
        <w:t xml:space="preserve"> </w:t>
      </w:r>
      <w:r w:rsidR="00387BBE">
        <w:rPr>
          <w:rFonts w:ascii="Arial" w:hAnsi="Arial" w:cs="Arial"/>
        </w:rPr>
        <w:t xml:space="preserve">stávající </w:t>
      </w:r>
      <w:r w:rsidR="007A1C20" w:rsidRPr="006C10D1">
        <w:rPr>
          <w:rFonts w:ascii="Arial" w:hAnsi="Arial" w:cs="Arial"/>
        </w:rPr>
        <w:t>studenti vybrali střední zemědělskou školu</w:t>
      </w:r>
      <w:r w:rsidR="00387BBE">
        <w:rPr>
          <w:rFonts w:ascii="Arial" w:hAnsi="Arial" w:cs="Arial"/>
        </w:rPr>
        <w:t xml:space="preserve"> a jaká jsou jejich očekávání, resp. jak jsou naplněna</w:t>
      </w:r>
      <w:r w:rsidR="00D66B45" w:rsidRPr="006C10D1">
        <w:rPr>
          <w:rFonts w:ascii="Arial" w:hAnsi="Arial" w:cs="Arial"/>
        </w:rPr>
        <w:t xml:space="preserve">. </w:t>
      </w:r>
      <w:r w:rsidR="00387BBE">
        <w:rPr>
          <w:rFonts w:ascii="Arial" w:hAnsi="Arial" w:cs="Arial"/>
        </w:rPr>
        <w:t xml:space="preserve">Cílem je zjistit, </w:t>
      </w:r>
      <w:r w:rsidR="00D66B45" w:rsidRPr="006C10D1">
        <w:rPr>
          <w:rFonts w:ascii="Arial" w:hAnsi="Arial" w:cs="Arial"/>
        </w:rPr>
        <w:t>co je na škole baví</w:t>
      </w:r>
      <w:r w:rsidR="00B82EE4">
        <w:rPr>
          <w:rFonts w:ascii="Arial" w:hAnsi="Arial" w:cs="Arial"/>
        </w:rPr>
        <w:t>, příp. jaké by uvítali změny</w:t>
      </w:r>
      <w:r w:rsidR="00387BBE">
        <w:rPr>
          <w:rFonts w:ascii="Arial" w:hAnsi="Arial" w:cs="Arial"/>
        </w:rPr>
        <w:t>, a j</w:t>
      </w:r>
      <w:r w:rsidR="00815A23" w:rsidRPr="006C10D1">
        <w:rPr>
          <w:rFonts w:ascii="Arial" w:hAnsi="Arial" w:cs="Arial"/>
        </w:rPr>
        <w:t xml:space="preserve">ak vnímají možnosti svého uplatnění po </w:t>
      </w:r>
      <w:r w:rsidR="004B567D">
        <w:rPr>
          <w:rFonts w:ascii="Arial" w:hAnsi="Arial" w:cs="Arial"/>
        </w:rPr>
        <w:t>studiu</w:t>
      </w:r>
      <w:r w:rsidR="00A3240D">
        <w:rPr>
          <w:rFonts w:ascii="Arial" w:hAnsi="Arial" w:cs="Arial"/>
        </w:rPr>
        <w:t>.</w:t>
      </w:r>
      <w:r w:rsidR="00513033">
        <w:rPr>
          <w:rFonts w:ascii="Arial" w:hAnsi="Arial" w:cs="Arial"/>
        </w:rPr>
        <w:t xml:space="preserve"> </w:t>
      </w:r>
      <w:r w:rsidR="00C8073D">
        <w:rPr>
          <w:rStyle w:val="Znakapoznpodarou"/>
          <w:rFonts w:ascii="Arial" w:hAnsi="Arial" w:cs="Arial"/>
        </w:rPr>
        <w:footnoteReference w:id="1"/>
      </w:r>
    </w:p>
    <w:p w14:paraId="1436D08C" w14:textId="77777777" w:rsidR="008C451C" w:rsidRPr="006C10D1" w:rsidRDefault="00D66B45" w:rsidP="00681A17">
      <w:pPr>
        <w:pStyle w:val="Odstavecseseznamem"/>
        <w:numPr>
          <w:ilvl w:val="0"/>
          <w:numId w:val="24"/>
        </w:numPr>
        <w:tabs>
          <w:tab w:val="left" w:pos="709"/>
        </w:tabs>
        <w:spacing w:before="240" w:after="60" w:line="276" w:lineRule="auto"/>
        <w:contextualSpacing w:val="0"/>
        <w:jc w:val="both"/>
        <w:rPr>
          <w:rFonts w:ascii="Arial" w:hAnsi="Arial" w:cs="Arial"/>
        </w:rPr>
      </w:pPr>
      <w:r w:rsidRPr="006C10D1">
        <w:rPr>
          <w:rFonts w:ascii="Arial" w:hAnsi="Arial" w:cs="Arial"/>
        </w:rPr>
        <w:t>Analýz</w:t>
      </w:r>
      <w:r w:rsidR="005E12B6" w:rsidRPr="006C10D1">
        <w:rPr>
          <w:rFonts w:ascii="Arial" w:hAnsi="Arial" w:cs="Arial"/>
        </w:rPr>
        <w:t>u</w:t>
      </w:r>
      <w:r w:rsidR="008C451C" w:rsidRPr="006C10D1">
        <w:rPr>
          <w:rFonts w:ascii="Arial" w:hAnsi="Arial" w:cs="Arial"/>
        </w:rPr>
        <w:t xml:space="preserve"> motivace žáků základních škol při rozhodování o výběru střední školy. Cílem je zjistit, jaké faktory ovlivňují žáky při </w:t>
      </w:r>
      <w:r w:rsidR="001A6D51" w:rsidRPr="006C10D1">
        <w:rPr>
          <w:rFonts w:ascii="Arial" w:hAnsi="Arial" w:cs="Arial"/>
        </w:rPr>
        <w:t>výběru střední školy</w:t>
      </w:r>
      <w:r w:rsidR="00D8541F">
        <w:rPr>
          <w:rFonts w:ascii="Arial" w:hAnsi="Arial" w:cs="Arial"/>
        </w:rPr>
        <w:t>,</w:t>
      </w:r>
      <w:r w:rsidR="001A6D51" w:rsidRPr="006C10D1">
        <w:rPr>
          <w:rFonts w:ascii="Arial" w:hAnsi="Arial" w:cs="Arial"/>
        </w:rPr>
        <w:t xml:space="preserve"> a </w:t>
      </w:r>
      <w:r w:rsidR="00AE7482" w:rsidRPr="006C10D1">
        <w:rPr>
          <w:rFonts w:ascii="Arial" w:hAnsi="Arial" w:cs="Arial"/>
        </w:rPr>
        <w:t>určit, kde</w:t>
      </w:r>
      <w:r w:rsidR="000B6815">
        <w:rPr>
          <w:rFonts w:ascii="Arial" w:hAnsi="Arial" w:cs="Arial"/>
        </w:rPr>
        <w:t> </w:t>
      </w:r>
      <w:r w:rsidR="00AE7482" w:rsidRPr="006C10D1">
        <w:rPr>
          <w:rFonts w:ascii="Arial" w:hAnsi="Arial" w:cs="Arial"/>
        </w:rPr>
        <w:t>si žáci hledají informace o středních školách.</w:t>
      </w:r>
    </w:p>
    <w:p w14:paraId="15EB39EB" w14:textId="77777777" w:rsidR="008C451C" w:rsidRPr="006C10D1" w:rsidRDefault="00815A23" w:rsidP="00681A17">
      <w:pPr>
        <w:pStyle w:val="Odstavecseseznamem"/>
        <w:numPr>
          <w:ilvl w:val="0"/>
          <w:numId w:val="24"/>
        </w:numPr>
        <w:tabs>
          <w:tab w:val="left" w:pos="709"/>
        </w:tabs>
        <w:spacing w:before="240" w:after="60" w:line="276" w:lineRule="auto"/>
        <w:contextualSpacing w:val="0"/>
        <w:jc w:val="both"/>
        <w:rPr>
          <w:rFonts w:ascii="Arial" w:hAnsi="Arial" w:cs="Arial"/>
        </w:rPr>
      </w:pPr>
      <w:r w:rsidRPr="006C10D1">
        <w:rPr>
          <w:rFonts w:ascii="Arial" w:hAnsi="Arial" w:cs="Arial"/>
        </w:rPr>
        <w:t>Analýzu</w:t>
      </w:r>
      <w:r w:rsidR="00D66B45" w:rsidRPr="006C10D1">
        <w:rPr>
          <w:rFonts w:ascii="Arial" w:hAnsi="Arial" w:cs="Arial"/>
        </w:rPr>
        <w:t xml:space="preserve"> a p</w:t>
      </w:r>
      <w:r w:rsidR="008C451C" w:rsidRPr="006C10D1">
        <w:rPr>
          <w:rFonts w:ascii="Arial" w:hAnsi="Arial" w:cs="Arial"/>
        </w:rPr>
        <w:t xml:space="preserve">opis cílových skupin </w:t>
      </w:r>
      <w:r w:rsidRPr="006C10D1">
        <w:rPr>
          <w:rFonts w:ascii="Arial" w:hAnsi="Arial" w:cs="Arial"/>
        </w:rPr>
        <w:t xml:space="preserve">(rodiče, kamarádi apod.), které ovlivňují žáky základních škol ve výběru střední školy. Cílem analýzy </w:t>
      </w:r>
      <w:r w:rsidR="00C50AC3" w:rsidRPr="006C10D1">
        <w:rPr>
          <w:rFonts w:ascii="Arial" w:hAnsi="Arial" w:cs="Arial"/>
        </w:rPr>
        <w:t>je</w:t>
      </w:r>
      <w:r w:rsidRPr="006C10D1">
        <w:rPr>
          <w:rFonts w:ascii="Arial" w:hAnsi="Arial" w:cs="Arial"/>
        </w:rPr>
        <w:t xml:space="preserve"> zjistit, jaké cílové skupiny nejvíce ovlivňují žáky základních škol při výběru střední školy</w:t>
      </w:r>
      <w:r w:rsidR="000B6815">
        <w:rPr>
          <w:rFonts w:ascii="Arial" w:hAnsi="Arial" w:cs="Arial"/>
        </w:rPr>
        <w:t xml:space="preserve">, </w:t>
      </w:r>
      <w:r w:rsidRPr="006C10D1">
        <w:rPr>
          <w:rFonts w:ascii="Arial" w:hAnsi="Arial" w:cs="Arial"/>
        </w:rPr>
        <w:t>jaké konkrétní faktory ovlivňují rozhodování těchto cílových skupin při působení na žáky základních škol</w:t>
      </w:r>
      <w:r w:rsidR="000B6815">
        <w:rPr>
          <w:rFonts w:ascii="Arial" w:hAnsi="Arial" w:cs="Arial"/>
        </w:rPr>
        <w:t xml:space="preserve"> a </w:t>
      </w:r>
      <w:r w:rsidRPr="006C10D1">
        <w:rPr>
          <w:rFonts w:ascii="Arial" w:hAnsi="Arial" w:cs="Arial"/>
        </w:rPr>
        <w:t>kde si tyto cílové skupiny hledají informace o středních školách.</w:t>
      </w:r>
    </w:p>
    <w:p w14:paraId="7C19A28A" w14:textId="77777777" w:rsidR="004C64F7" w:rsidRPr="00681A17" w:rsidRDefault="008C451C" w:rsidP="00717770">
      <w:pPr>
        <w:pStyle w:val="Odstavecseseznamem"/>
        <w:numPr>
          <w:ilvl w:val="0"/>
          <w:numId w:val="24"/>
        </w:numPr>
        <w:tabs>
          <w:tab w:val="left" w:pos="709"/>
        </w:tabs>
        <w:spacing w:before="240" w:after="60" w:line="276" w:lineRule="auto"/>
        <w:contextualSpacing w:val="0"/>
        <w:jc w:val="both"/>
        <w:rPr>
          <w:rFonts w:ascii="Arial" w:hAnsi="Arial" w:cs="Arial"/>
        </w:rPr>
      </w:pPr>
      <w:r w:rsidRPr="006C10D1">
        <w:rPr>
          <w:rFonts w:ascii="Arial" w:hAnsi="Arial" w:cs="Arial"/>
        </w:rPr>
        <w:t>SWOT analýz</w:t>
      </w:r>
      <w:r w:rsidR="005E12B6" w:rsidRPr="006C10D1">
        <w:rPr>
          <w:rFonts w:ascii="Arial" w:hAnsi="Arial" w:cs="Arial"/>
        </w:rPr>
        <w:t>u</w:t>
      </w:r>
      <w:r w:rsidRPr="006C10D1">
        <w:rPr>
          <w:rFonts w:ascii="Arial" w:hAnsi="Arial" w:cs="Arial"/>
        </w:rPr>
        <w:t xml:space="preserve"> středního zemědělského školství ve vztahu k získávání nových studentů. Cílem je</w:t>
      </w:r>
      <w:r w:rsidR="00B47F1C" w:rsidRPr="006C10D1">
        <w:rPr>
          <w:rFonts w:ascii="Arial" w:hAnsi="Arial" w:cs="Arial"/>
        </w:rPr>
        <w:t xml:space="preserve"> syntetizovat</w:t>
      </w:r>
      <w:r w:rsidRPr="006C10D1">
        <w:rPr>
          <w:rFonts w:ascii="Arial" w:hAnsi="Arial" w:cs="Arial"/>
        </w:rPr>
        <w:t xml:space="preserve"> </w:t>
      </w:r>
      <w:r w:rsidR="00B47F1C" w:rsidRPr="006C10D1">
        <w:rPr>
          <w:rFonts w:ascii="Arial" w:hAnsi="Arial" w:cs="Arial"/>
        </w:rPr>
        <w:t xml:space="preserve">výstupy předešlých analýz, výzkumů a relevantních informacích a </w:t>
      </w:r>
      <w:r w:rsidR="00717770" w:rsidRPr="00717770">
        <w:rPr>
          <w:rFonts w:ascii="Arial" w:hAnsi="Arial" w:cs="Arial"/>
        </w:rPr>
        <w:t>určit rozhodující</w:t>
      </w:r>
      <w:r w:rsidR="00717770">
        <w:rPr>
          <w:rFonts w:ascii="Arial" w:hAnsi="Arial" w:cs="Arial"/>
        </w:rPr>
        <w:t xml:space="preserve"> </w:t>
      </w:r>
      <w:r w:rsidRPr="006C10D1">
        <w:rPr>
          <w:rFonts w:ascii="Arial" w:hAnsi="Arial" w:cs="Arial"/>
        </w:rPr>
        <w:t>silné a slabé stránky, příležitosti a ohrožení</w:t>
      </w:r>
      <w:r w:rsidR="00626DAB" w:rsidRPr="006C10D1">
        <w:rPr>
          <w:rFonts w:ascii="Arial" w:hAnsi="Arial" w:cs="Arial"/>
        </w:rPr>
        <w:t xml:space="preserve"> u</w:t>
      </w:r>
      <w:r w:rsidR="001A1F5F">
        <w:rPr>
          <w:rFonts w:ascii="Arial" w:hAnsi="Arial" w:cs="Arial"/>
        </w:rPr>
        <w:t> </w:t>
      </w:r>
      <w:r w:rsidRPr="006C10D1">
        <w:rPr>
          <w:rFonts w:ascii="Arial" w:hAnsi="Arial" w:cs="Arial"/>
        </w:rPr>
        <w:t xml:space="preserve">středních zemědělských škol při </w:t>
      </w:r>
      <w:r w:rsidR="00A22B06" w:rsidRPr="006C10D1">
        <w:rPr>
          <w:rFonts w:ascii="Arial" w:hAnsi="Arial" w:cs="Arial"/>
        </w:rPr>
        <w:t xml:space="preserve">procesu </w:t>
      </w:r>
      <w:r w:rsidRPr="006C10D1">
        <w:rPr>
          <w:rFonts w:ascii="Arial" w:hAnsi="Arial" w:cs="Arial"/>
        </w:rPr>
        <w:t>získávání nových studentů.</w:t>
      </w:r>
      <w:r w:rsidR="00F72F76" w:rsidRPr="006C10D1">
        <w:rPr>
          <w:rFonts w:ascii="Arial" w:hAnsi="Arial" w:cs="Arial"/>
        </w:rPr>
        <w:t xml:space="preserve"> </w:t>
      </w:r>
      <w:r w:rsidR="00343413" w:rsidRPr="006C10D1">
        <w:rPr>
          <w:rFonts w:ascii="Arial" w:hAnsi="Arial" w:cs="Arial"/>
        </w:rPr>
        <w:t xml:space="preserve">Součástí </w:t>
      </w:r>
      <w:r w:rsidR="004C64F7" w:rsidRPr="006C10D1">
        <w:rPr>
          <w:rFonts w:ascii="Arial" w:hAnsi="Arial" w:cs="Arial"/>
        </w:rPr>
        <w:t xml:space="preserve">analýzy musí být </w:t>
      </w:r>
      <w:r w:rsidR="00343413" w:rsidRPr="006C10D1">
        <w:rPr>
          <w:rFonts w:ascii="Arial" w:hAnsi="Arial" w:cs="Arial"/>
        </w:rPr>
        <w:t xml:space="preserve">i </w:t>
      </w:r>
      <w:r w:rsidR="008E4D3E" w:rsidRPr="006C10D1">
        <w:rPr>
          <w:rFonts w:ascii="Arial" w:hAnsi="Arial" w:cs="Arial"/>
        </w:rPr>
        <w:t>určení priorit pro definované body z hlediska časové náročnosti, finanční náročnosti a významnosti</w:t>
      </w:r>
      <w:r w:rsidR="005E3106" w:rsidRPr="006C10D1">
        <w:rPr>
          <w:rFonts w:ascii="Arial" w:hAnsi="Arial" w:cs="Arial"/>
        </w:rPr>
        <w:t xml:space="preserve"> pro dosažení strategických cílů.</w:t>
      </w:r>
      <w:r w:rsidR="007A1C20" w:rsidRPr="006C10D1">
        <w:rPr>
          <w:rFonts w:ascii="Arial" w:hAnsi="Arial" w:cs="Arial"/>
        </w:rPr>
        <w:t xml:space="preserve"> Tato analýza bude závěrečnou analýzou a </w:t>
      </w:r>
      <w:r w:rsidR="00417234" w:rsidRPr="006C10D1">
        <w:rPr>
          <w:rFonts w:ascii="Arial" w:hAnsi="Arial" w:cs="Arial"/>
        </w:rPr>
        <w:t>musí</w:t>
      </w:r>
      <w:r w:rsidR="007A1C20" w:rsidRPr="006C10D1">
        <w:rPr>
          <w:rFonts w:ascii="Arial" w:hAnsi="Arial" w:cs="Arial"/>
        </w:rPr>
        <w:t xml:space="preserve"> vycházet ze všech předešlých analýz</w:t>
      </w:r>
      <w:r w:rsidR="00D66B45" w:rsidRPr="006C10D1">
        <w:rPr>
          <w:rFonts w:ascii="Arial" w:hAnsi="Arial" w:cs="Arial"/>
        </w:rPr>
        <w:t xml:space="preserve"> a vý</w:t>
      </w:r>
      <w:r w:rsidR="007A1C20" w:rsidRPr="006C10D1">
        <w:rPr>
          <w:rFonts w:ascii="Arial" w:hAnsi="Arial" w:cs="Arial"/>
        </w:rPr>
        <w:t xml:space="preserve">zkumů. </w:t>
      </w:r>
    </w:p>
    <w:p w14:paraId="32C42778" w14:textId="5BECF7C6" w:rsidR="00717770" w:rsidRDefault="000913DD" w:rsidP="00681A17">
      <w:pPr>
        <w:tabs>
          <w:tab w:val="left" w:pos="1365"/>
        </w:tabs>
        <w:spacing w:before="240" w:after="60" w:line="276" w:lineRule="auto"/>
        <w:jc w:val="both"/>
        <w:rPr>
          <w:rFonts w:ascii="Arial" w:hAnsi="Arial" w:cs="Arial"/>
          <w:b/>
        </w:rPr>
      </w:pPr>
      <w:r w:rsidRPr="006C10D1">
        <w:rPr>
          <w:rFonts w:ascii="Arial" w:hAnsi="Arial" w:cs="Arial"/>
          <w:b/>
        </w:rPr>
        <w:lastRenderedPageBreak/>
        <w:t>Čl. II</w:t>
      </w:r>
      <w:r w:rsidR="00103B84">
        <w:rPr>
          <w:rFonts w:ascii="Arial" w:hAnsi="Arial" w:cs="Arial"/>
          <w:b/>
        </w:rPr>
        <w:t>I</w:t>
      </w:r>
      <w:r w:rsidRPr="006C10D1">
        <w:rPr>
          <w:rFonts w:ascii="Arial" w:hAnsi="Arial" w:cs="Arial"/>
          <w:b/>
        </w:rPr>
        <w:t xml:space="preserve"> odst. </w:t>
      </w:r>
      <w:r w:rsidR="00103B84">
        <w:rPr>
          <w:rFonts w:ascii="Arial" w:hAnsi="Arial" w:cs="Arial"/>
          <w:b/>
        </w:rPr>
        <w:t>3.1 písm.</w:t>
      </w:r>
      <w:r w:rsidRPr="006C10D1">
        <w:rPr>
          <w:rFonts w:ascii="Arial" w:hAnsi="Arial" w:cs="Arial"/>
          <w:b/>
        </w:rPr>
        <w:t xml:space="preserve"> c) </w:t>
      </w:r>
      <w:r w:rsidR="00103B84">
        <w:rPr>
          <w:rFonts w:ascii="Arial" w:hAnsi="Arial" w:cs="Arial"/>
          <w:b/>
        </w:rPr>
        <w:t xml:space="preserve">smlouvy </w:t>
      </w:r>
      <w:r w:rsidR="003C5A6D" w:rsidRPr="003C5A6D">
        <w:rPr>
          <w:rFonts w:ascii="Arial" w:hAnsi="Arial" w:cs="Arial"/>
          <w:b/>
        </w:rPr>
        <w:t>Návrh marketingové strategie</w:t>
      </w:r>
    </w:p>
    <w:p w14:paraId="2A2AE9F5" w14:textId="77777777" w:rsidR="005E12B6" w:rsidRPr="006C10D1" w:rsidRDefault="00117DAD" w:rsidP="00681A17">
      <w:pPr>
        <w:tabs>
          <w:tab w:val="left" w:pos="1365"/>
        </w:tabs>
        <w:spacing w:before="240" w:after="60" w:line="276" w:lineRule="auto"/>
        <w:jc w:val="both"/>
        <w:rPr>
          <w:rFonts w:ascii="Arial" w:hAnsi="Arial" w:cs="Arial"/>
        </w:rPr>
      </w:pPr>
      <w:r w:rsidRPr="006C10D1">
        <w:rPr>
          <w:rFonts w:ascii="Arial" w:hAnsi="Arial" w:cs="Arial"/>
        </w:rPr>
        <w:t>Cílem je navrhnout</w:t>
      </w:r>
      <w:r w:rsidR="00501689" w:rsidRPr="006C10D1">
        <w:rPr>
          <w:rFonts w:ascii="Arial" w:hAnsi="Arial" w:cs="Arial"/>
        </w:rPr>
        <w:t xml:space="preserve"> integrovanou</w:t>
      </w:r>
      <w:r w:rsidRPr="006C10D1">
        <w:rPr>
          <w:rFonts w:ascii="Arial" w:hAnsi="Arial" w:cs="Arial"/>
        </w:rPr>
        <w:t xml:space="preserve"> strategii</w:t>
      </w:r>
      <w:r w:rsidR="00100642" w:rsidRPr="006C10D1">
        <w:rPr>
          <w:rFonts w:ascii="Arial" w:hAnsi="Arial" w:cs="Arial"/>
        </w:rPr>
        <w:t>,</w:t>
      </w:r>
      <w:r w:rsidR="00501689" w:rsidRPr="006C10D1">
        <w:rPr>
          <w:rFonts w:ascii="Arial" w:hAnsi="Arial" w:cs="Arial"/>
        </w:rPr>
        <w:t xml:space="preserve"> ve které se jednotlivé prvky vzájemně doplňují a</w:t>
      </w:r>
      <w:r w:rsidR="001A1F5F">
        <w:rPr>
          <w:rFonts w:ascii="Arial" w:hAnsi="Arial" w:cs="Arial"/>
        </w:rPr>
        <w:t> </w:t>
      </w:r>
      <w:r w:rsidR="00501689" w:rsidRPr="006C10D1">
        <w:rPr>
          <w:rFonts w:ascii="Arial" w:hAnsi="Arial" w:cs="Arial"/>
        </w:rPr>
        <w:t>podporují a</w:t>
      </w:r>
      <w:r w:rsidRPr="006C10D1">
        <w:rPr>
          <w:rFonts w:ascii="Arial" w:hAnsi="Arial" w:cs="Arial"/>
        </w:rPr>
        <w:t xml:space="preserve"> </w:t>
      </w:r>
      <w:r w:rsidR="005E12B6" w:rsidRPr="006C10D1">
        <w:rPr>
          <w:rFonts w:ascii="Arial" w:hAnsi="Arial" w:cs="Arial"/>
        </w:rPr>
        <w:t>která pomůže k dosažení strategický</w:t>
      </w:r>
      <w:r w:rsidR="002F4F4D">
        <w:rPr>
          <w:rFonts w:ascii="Arial" w:hAnsi="Arial" w:cs="Arial"/>
        </w:rPr>
        <w:t>ch</w:t>
      </w:r>
      <w:r w:rsidR="005E12B6" w:rsidRPr="006C10D1">
        <w:rPr>
          <w:rFonts w:ascii="Arial" w:hAnsi="Arial" w:cs="Arial"/>
        </w:rPr>
        <w:t xml:space="preserve"> a marketingových cílů.</w:t>
      </w:r>
      <w:r w:rsidR="002941BC" w:rsidRPr="006C10D1">
        <w:rPr>
          <w:rFonts w:ascii="Arial" w:hAnsi="Arial" w:cs="Arial"/>
        </w:rPr>
        <w:t xml:space="preserve"> </w:t>
      </w:r>
    </w:p>
    <w:p w14:paraId="4B5E1ACB" w14:textId="77777777" w:rsidR="005E12B6" w:rsidRPr="006C10D1" w:rsidRDefault="0041647F" w:rsidP="00681A17">
      <w:pPr>
        <w:tabs>
          <w:tab w:val="left" w:pos="1365"/>
        </w:tabs>
        <w:spacing w:before="240" w:after="60" w:line="276" w:lineRule="auto"/>
        <w:jc w:val="both"/>
        <w:rPr>
          <w:rFonts w:ascii="Arial" w:hAnsi="Arial" w:cs="Arial"/>
        </w:rPr>
      </w:pPr>
      <w:r w:rsidRPr="006C10D1">
        <w:rPr>
          <w:rFonts w:ascii="Arial" w:hAnsi="Arial" w:cs="Arial"/>
        </w:rPr>
        <w:t>Samotná m</w:t>
      </w:r>
      <w:r w:rsidR="00565EF8" w:rsidRPr="006C10D1">
        <w:rPr>
          <w:rFonts w:ascii="Arial" w:hAnsi="Arial" w:cs="Arial"/>
        </w:rPr>
        <w:t>arketingová strategie</w:t>
      </w:r>
      <w:r w:rsidR="00A74355" w:rsidRPr="006C10D1">
        <w:rPr>
          <w:rFonts w:ascii="Arial" w:hAnsi="Arial" w:cs="Arial"/>
        </w:rPr>
        <w:t xml:space="preserve"> </w:t>
      </w:r>
      <w:r w:rsidR="008732D0" w:rsidRPr="006C10D1">
        <w:rPr>
          <w:rFonts w:ascii="Arial" w:hAnsi="Arial" w:cs="Arial"/>
        </w:rPr>
        <w:t xml:space="preserve">musí být v </w:t>
      </w:r>
      <w:r w:rsidR="004B3917" w:rsidRPr="006C10D1">
        <w:rPr>
          <w:rFonts w:ascii="Arial" w:hAnsi="Arial" w:cs="Arial"/>
        </w:rPr>
        <w:t>rozsa</w:t>
      </w:r>
      <w:r w:rsidR="004F7E16" w:rsidRPr="006C10D1">
        <w:rPr>
          <w:rFonts w:ascii="Arial" w:hAnsi="Arial" w:cs="Arial"/>
        </w:rPr>
        <w:t xml:space="preserve">hu min. </w:t>
      </w:r>
      <w:r w:rsidR="00854AFA" w:rsidRPr="006C10D1">
        <w:rPr>
          <w:rFonts w:ascii="Arial" w:hAnsi="Arial" w:cs="Arial"/>
        </w:rPr>
        <w:t>20</w:t>
      </w:r>
      <w:r w:rsidR="00A74355" w:rsidRPr="006C10D1">
        <w:rPr>
          <w:rFonts w:ascii="Arial" w:hAnsi="Arial" w:cs="Arial"/>
        </w:rPr>
        <w:t xml:space="preserve"> normostran</w:t>
      </w:r>
      <w:r w:rsidR="00B36EC9" w:rsidRPr="006C10D1">
        <w:rPr>
          <w:rFonts w:ascii="Arial" w:hAnsi="Arial" w:cs="Arial"/>
        </w:rPr>
        <w:t>.</w:t>
      </w:r>
    </w:p>
    <w:p w14:paraId="7436BFD3" w14:textId="77777777" w:rsidR="000913DD" w:rsidRPr="006C10D1" w:rsidRDefault="00A74355" w:rsidP="00681A17">
      <w:pPr>
        <w:tabs>
          <w:tab w:val="left" w:pos="1365"/>
        </w:tabs>
        <w:spacing w:before="240" w:after="60" w:line="276" w:lineRule="auto"/>
        <w:jc w:val="both"/>
        <w:rPr>
          <w:rFonts w:ascii="Arial" w:hAnsi="Arial" w:cs="Arial"/>
        </w:rPr>
      </w:pPr>
      <w:r w:rsidRPr="006C10D1">
        <w:rPr>
          <w:rFonts w:ascii="Arial" w:hAnsi="Arial" w:cs="Arial"/>
        </w:rPr>
        <w:t xml:space="preserve">Strategie </w:t>
      </w:r>
      <w:r w:rsidR="000C2343" w:rsidRPr="006C10D1">
        <w:rPr>
          <w:rFonts w:ascii="Arial" w:hAnsi="Arial" w:cs="Arial"/>
        </w:rPr>
        <w:t>musí</w:t>
      </w:r>
      <w:r w:rsidRPr="006C10D1">
        <w:rPr>
          <w:rFonts w:ascii="Arial" w:hAnsi="Arial" w:cs="Arial"/>
        </w:rPr>
        <w:t xml:space="preserve"> m</w:t>
      </w:r>
      <w:r w:rsidR="00CE7B69" w:rsidRPr="006C10D1">
        <w:rPr>
          <w:rFonts w:ascii="Arial" w:hAnsi="Arial" w:cs="Arial"/>
        </w:rPr>
        <w:t xml:space="preserve">inimálně </w:t>
      </w:r>
      <w:r w:rsidRPr="006C10D1">
        <w:rPr>
          <w:rFonts w:ascii="Arial" w:hAnsi="Arial" w:cs="Arial"/>
        </w:rPr>
        <w:t xml:space="preserve">obsahovat </w:t>
      </w:r>
      <w:r w:rsidR="00CE7B69" w:rsidRPr="006C10D1">
        <w:rPr>
          <w:rFonts w:ascii="Arial" w:hAnsi="Arial" w:cs="Arial"/>
        </w:rPr>
        <w:t xml:space="preserve">rozpracované </w:t>
      </w:r>
      <w:r w:rsidR="00281B07" w:rsidRPr="006C10D1">
        <w:rPr>
          <w:rFonts w:ascii="Arial" w:hAnsi="Arial" w:cs="Arial"/>
        </w:rPr>
        <w:t>marketingové cíle,</w:t>
      </w:r>
      <w:r w:rsidR="004B3917" w:rsidRPr="006C10D1">
        <w:rPr>
          <w:rFonts w:ascii="Arial" w:hAnsi="Arial" w:cs="Arial"/>
        </w:rPr>
        <w:t xml:space="preserve"> </w:t>
      </w:r>
      <w:r w:rsidR="00CE7B69" w:rsidRPr="006C10D1">
        <w:rPr>
          <w:rFonts w:ascii="Arial" w:hAnsi="Arial" w:cs="Arial"/>
        </w:rPr>
        <w:t xml:space="preserve">samotný návrh </w:t>
      </w:r>
      <w:r w:rsidR="005E12B6" w:rsidRPr="006C10D1">
        <w:rPr>
          <w:rFonts w:ascii="Arial" w:hAnsi="Arial" w:cs="Arial"/>
        </w:rPr>
        <w:t>strategie, jehož</w:t>
      </w:r>
      <w:r w:rsidR="00CE7B69" w:rsidRPr="006C10D1">
        <w:rPr>
          <w:rFonts w:ascii="Arial" w:hAnsi="Arial" w:cs="Arial"/>
        </w:rPr>
        <w:t xml:space="preserve"> součástí bude </w:t>
      </w:r>
      <w:r w:rsidR="004B3917" w:rsidRPr="006C10D1">
        <w:rPr>
          <w:rFonts w:ascii="Arial" w:hAnsi="Arial" w:cs="Arial"/>
        </w:rPr>
        <w:t>návrh marketingové komunikace</w:t>
      </w:r>
      <w:r w:rsidR="00626DAB" w:rsidRPr="006C10D1">
        <w:rPr>
          <w:rFonts w:ascii="Arial" w:hAnsi="Arial" w:cs="Arial"/>
        </w:rPr>
        <w:t xml:space="preserve"> včetně mediaplánu</w:t>
      </w:r>
      <w:r w:rsidR="00281B07" w:rsidRPr="006C10D1">
        <w:rPr>
          <w:rFonts w:ascii="Arial" w:hAnsi="Arial" w:cs="Arial"/>
        </w:rPr>
        <w:t>,</w:t>
      </w:r>
      <w:r w:rsidRPr="006C10D1">
        <w:rPr>
          <w:rFonts w:ascii="Arial" w:hAnsi="Arial" w:cs="Arial"/>
        </w:rPr>
        <w:t xml:space="preserve"> </w:t>
      </w:r>
      <w:r w:rsidR="006122E7">
        <w:rPr>
          <w:rFonts w:ascii="Arial" w:hAnsi="Arial" w:cs="Arial"/>
        </w:rPr>
        <w:t xml:space="preserve">akční </w:t>
      </w:r>
      <w:r w:rsidR="00227B1D">
        <w:rPr>
          <w:rFonts w:ascii="Arial" w:hAnsi="Arial" w:cs="Arial"/>
        </w:rPr>
        <w:t>plán</w:t>
      </w:r>
      <w:r w:rsidR="006122E7">
        <w:rPr>
          <w:rFonts w:ascii="Arial" w:hAnsi="Arial" w:cs="Arial"/>
        </w:rPr>
        <w:t xml:space="preserve"> (akční programy)</w:t>
      </w:r>
      <w:r w:rsidR="00227B1D">
        <w:rPr>
          <w:rFonts w:ascii="Arial" w:hAnsi="Arial" w:cs="Arial"/>
        </w:rPr>
        <w:t xml:space="preserve">, </w:t>
      </w:r>
      <w:r w:rsidR="00A27424" w:rsidRPr="006C10D1">
        <w:rPr>
          <w:rFonts w:ascii="Arial" w:hAnsi="Arial" w:cs="Arial"/>
        </w:rPr>
        <w:t xml:space="preserve">rozpracovaný </w:t>
      </w:r>
      <w:r w:rsidR="000D6FD0" w:rsidRPr="006C10D1">
        <w:rPr>
          <w:rFonts w:ascii="Arial" w:hAnsi="Arial" w:cs="Arial"/>
        </w:rPr>
        <w:t xml:space="preserve">harmonogram </w:t>
      </w:r>
      <w:r w:rsidR="00024EC8" w:rsidRPr="006C10D1">
        <w:rPr>
          <w:rFonts w:ascii="Arial" w:hAnsi="Arial" w:cs="Arial"/>
        </w:rPr>
        <w:t>implementace strategie</w:t>
      </w:r>
      <w:r w:rsidR="000D6FD0" w:rsidRPr="006C10D1">
        <w:rPr>
          <w:rFonts w:ascii="Arial" w:hAnsi="Arial" w:cs="Arial"/>
        </w:rPr>
        <w:t xml:space="preserve"> včetně </w:t>
      </w:r>
      <w:r w:rsidR="00F7131E" w:rsidRPr="006C10D1">
        <w:rPr>
          <w:rFonts w:ascii="Arial" w:hAnsi="Arial" w:cs="Arial"/>
        </w:rPr>
        <w:t>určení a</w:t>
      </w:r>
      <w:r w:rsidR="0018584C">
        <w:rPr>
          <w:rFonts w:ascii="Arial" w:hAnsi="Arial" w:cs="Arial"/>
        </w:rPr>
        <w:t> </w:t>
      </w:r>
      <w:r w:rsidR="000D6FD0" w:rsidRPr="006C10D1">
        <w:rPr>
          <w:rFonts w:ascii="Arial" w:hAnsi="Arial" w:cs="Arial"/>
        </w:rPr>
        <w:t>definice</w:t>
      </w:r>
      <w:r w:rsidR="00550AD0" w:rsidRPr="006C10D1">
        <w:rPr>
          <w:rFonts w:ascii="Arial" w:hAnsi="Arial" w:cs="Arial"/>
        </w:rPr>
        <w:t xml:space="preserve"> odpovědných subjektů </w:t>
      </w:r>
      <w:r w:rsidR="000D6FD0" w:rsidRPr="006C10D1">
        <w:rPr>
          <w:rFonts w:ascii="Arial" w:hAnsi="Arial" w:cs="Arial"/>
        </w:rPr>
        <w:t>za implementac</w:t>
      </w:r>
      <w:r w:rsidR="00F7131E" w:rsidRPr="006C10D1">
        <w:rPr>
          <w:rFonts w:ascii="Arial" w:hAnsi="Arial" w:cs="Arial"/>
        </w:rPr>
        <w:t>i</w:t>
      </w:r>
      <w:r w:rsidR="000D6FD0" w:rsidRPr="006C10D1">
        <w:rPr>
          <w:rFonts w:ascii="Arial" w:hAnsi="Arial" w:cs="Arial"/>
        </w:rPr>
        <w:t xml:space="preserve"> strategie</w:t>
      </w:r>
      <w:r w:rsidR="00550AD0" w:rsidRPr="006C10D1">
        <w:rPr>
          <w:rFonts w:ascii="Arial" w:hAnsi="Arial" w:cs="Arial"/>
        </w:rPr>
        <w:t xml:space="preserve">, </w:t>
      </w:r>
      <w:r w:rsidR="00281B07" w:rsidRPr="006C10D1">
        <w:rPr>
          <w:rFonts w:ascii="Arial" w:hAnsi="Arial" w:cs="Arial"/>
        </w:rPr>
        <w:t>rozpočet</w:t>
      </w:r>
      <w:r w:rsidR="00550AD0" w:rsidRPr="006C10D1">
        <w:rPr>
          <w:rFonts w:ascii="Arial" w:hAnsi="Arial" w:cs="Arial"/>
        </w:rPr>
        <w:t xml:space="preserve"> </w:t>
      </w:r>
      <w:r w:rsidR="00024EC8" w:rsidRPr="006C10D1">
        <w:rPr>
          <w:rFonts w:ascii="Arial" w:hAnsi="Arial" w:cs="Arial"/>
        </w:rPr>
        <w:t>implementace strategie</w:t>
      </w:r>
      <w:r w:rsidR="00CE7B69" w:rsidRPr="006C10D1">
        <w:rPr>
          <w:rFonts w:ascii="Arial" w:hAnsi="Arial" w:cs="Arial"/>
        </w:rPr>
        <w:t xml:space="preserve">, návrh kontrolního mechanismu pro plnění </w:t>
      </w:r>
      <w:r w:rsidR="00550AD0" w:rsidRPr="006C10D1">
        <w:rPr>
          <w:rFonts w:ascii="Arial" w:hAnsi="Arial" w:cs="Arial"/>
        </w:rPr>
        <w:t xml:space="preserve">implementace </w:t>
      </w:r>
      <w:r w:rsidR="00CE7B69" w:rsidRPr="006C10D1">
        <w:rPr>
          <w:rFonts w:ascii="Arial" w:hAnsi="Arial" w:cs="Arial"/>
        </w:rPr>
        <w:t>strategie.</w:t>
      </w:r>
      <w:r w:rsidR="00281B07" w:rsidRPr="006C10D1">
        <w:rPr>
          <w:rFonts w:ascii="Arial" w:hAnsi="Arial" w:cs="Arial"/>
        </w:rPr>
        <w:t xml:space="preserve"> Dále je </w:t>
      </w:r>
      <w:r w:rsidR="008732D0" w:rsidRPr="006C10D1">
        <w:rPr>
          <w:rFonts w:ascii="Arial" w:hAnsi="Arial" w:cs="Arial"/>
        </w:rPr>
        <w:t>objednatelem</w:t>
      </w:r>
      <w:r w:rsidR="00281B07" w:rsidRPr="006C10D1">
        <w:rPr>
          <w:rFonts w:ascii="Arial" w:hAnsi="Arial" w:cs="Arial"/>
        </w:rPr>
        <w:t xml:space="preserve"> požadováno, aby</w:t>
      </w:r>
      <w:r w:rsidR="00D2284F">
        <w:rPr>
          <w:rFonts w:ascii="Arial" w:hAnsi="Arial" w:cs="Arial"/>
        </w:rPr>
        <w:t> </w:t>
      </w:r>
      <w:r w:rsidR="00281B07" w:rsidRPr="006C10D1">
        <w:rPr>
          <w:rFonts w:ascii="Arial" w:hAnsi="Arial" w:cs="Arial"/>
        </w:rPr>
        <w:t>marketingová strategie obsahovala</w:t>
      </w:r>
      <w:r w:rsidRPr="006C10D1">
        <w:rPr>
          <w:rFonts w:ascii="Arial" w:hAnsi="Arial" w:cs="Arial"/>
        </w:rPr>
        <w:t xml:space="preserve"> povinnou část specifikovanou</w:t>
      </w:r>
      <w:r w:rsidR="003B3694" w:rsidRPr="006C10D1">
        <w:rPr>
          <w:rFonts w:ascii="Arial" w:hAnsi="Arial" w:cs="Arial"/>
        </w:rPr>
        <w:t xml:space="preserve"> níže</w:t>
      </w:r>
      <w:r w:rsidRPr="006C10D1">
        <w:rPr>
          <w:rFonts w:ascii="Arial" w:hAnsi="Arial" w:cs="Arial"/>
        </w:rPr>
        <w:t xml:space="preserve"> v bodě</w:t>
      </w:r>
      <w:r w:rsidR="00281B07" w:rsidRPr="006C10D1">
        <w:rPr>
          <w:rFonts w:ascii="Arial" w:hAnsi="Arial" w:cs="Arial"/>
        </w:rPr>
        <w:t xml:space="preserve"> </w:t>
      </w:r>
      <w:r w:rsidR="003F1573" w:rsidRPr="0085199D">
        <w:rPr>
          <w:rFonts w:ascii="Arial" w:hAnsi="Arial" w:cs="Arial"/>
          <w:i/>
        </w:rPr>
        <w:t>2. c)</w:t>
      </w:r>
      <w:r w:rsidR="00D2284F">
        <w:rPr>
          <w:rFonts w:ascii="Arial" w:hAnsi="Arial" w:cs="Arial"/>
        </w:rPr>
        <w:t xml:space="preserve"> </w:t>
      </w:r>
      <w:r w:rsidR="003B3694" w:rsidRPr="00D2284F">
        <w:rPr>
          <w:rFonts w:ascii="Arial" w:hAnsi="Arial" w:cs="Arial"/>
          <w:i/>
        </w:rPr>
        <w:t>Povinná část marketingové strategie</w:t>
      </w:r>
      <w:r w:rsidR="003B3694" w:rsidRPr="006C10D1">
        <w:rPr>
          <w:rFonts w:ascii="Arial" w:hAnsi="Arial" w:cs="Arial"/>
        </w:rPr>
        <w:t xml:space="preserve">. </w:t>
      </w:r>
      <w:r w:rsidR="000913DD" w:rsidRPr="006C10D1">
        <w:rPr>
          <w:rFonts w:ascii="Arial" w:hAnsi="Arial" w:cs="Arial"/>
        </w:rPr>
        <w:t xml:space="preserve">Realizace </w:t>
      </w:r>
      <w:r w:rsidR="003B3694" w:rsidRPr="006C10D1">
        <w:rPr>
          <w:rFonts w:ascii="Arial" w:hAnsi="Arial" w:cs="Arial"/>
        </w:rPr>
        <w:t xml:space="preserve">těchto </w:t>
      </w:r>
      <w:r w:rsidR="000913DD" w:rsidRPr="006C10D1">
        <w:rPr>
          <w:rFonts w:ascii="Arial" w:hAnsi="Arial" w:cs="Arial"/>
        </w:rPr>
        <w:t>povinných bodů</w:t>
      </w:r>
      <w:r w:rsidR="003B3694" w:rsidRPr="006C10D1">
        <w:rPr>
          <w:rFonts w:ascii="Arial" w:hAnsi="Arial" w:cs="Arial"/>
        </w:rPr>
        <w:t xml:space="preserve"> </w:t>
      </w:r>
      <w:r w:rsidR="0065751C" w:rsidRPr="006C10D1">
        <w:rPr>
          <w:rFonts w:ascii="Arial" w:hAnsi="Arial" w:cs="Arial"/>
        </w:rPr>
        <w:t xml:space="preserve">musí proběhnout podle </w:t>
      </w:r>
      <w:r w:rsidR="0065751C" w:rsidRPr="00CE0622">
        <w:rPr>
          <w:rFonts w:ascii="Arial" w:hAnsi="Arial" w:cs="Arial"/>
          <w:i/>
        </w:rPr>
        <w:t xml:space="preserve">Tabulky 1 – Harmonogram </w:t>
      </w:r>
      <w:r w:rsidR="008732D0" w:rsidRPr="00CE0622">
        <w:rPr>
          <w:rFonts w:ascii="Arial" w:hAnsi="Arial" w:cs="Arial"/>
          <w:i/>
        </w:rPr>
        <w:t>objednatele</w:t>
      </w:r>
      <w:r w:rsidR="004763F0" w:rsidRPr="006C10D1">
        <w:rPr>
          <w:rFonts w:ascii="Arial" w:hAnsi="Arial" w:cs="Arial"/>
        </w:rPr>
        <w:t>.</w:t>
      </w:r>
    </w:p>
    <w:p w14:paraId="7369F8EF" w14:textId="77777777" w:rsidR="008D3209" w:rsidRPr="006C10D1" w:rsidRDefault="008D3209" w:rsidP="00593C40">
      <w:pPr>
        <w:tabs>
          <w:tab w:val="left" w:pos="1365"/>
        </w:tabs>
        <w:spacing w:before="240" w:after="60" w:line="276" w:lineRule="auto"/>
        <w:contextualSpacing/>
        <w:jc w:val="both"/>
        <w:rPr>
          <w:rFonts w:ascii="Arial" w:hAnsi="Arial" w:cs="Arial"/>
        </w:rPr>
      </w:pPr>
    </w:p>
    <w:p w14:paraId="437FEF9F" w14:textId="77777777" w:rsidR="00B81081" w:rsidRPr="006C10D1" w:rsidRDefault="00B81081" w:rsidP="00681A17">
      <w:pPr>
        <w:tabs>
          <w:tab w:val="left" w:pos="709"/>
        </w:tabs>
        <w:spacing w:before="240" w:after="60" w:line="276" w:lineRule="auto"/>
        <w:jc w:val="both"/>
        <w:rPr>
          <w:rFonts w:ascii="Arial" w:hAnsi="Arial" w:cs="Arial"/>
          <w:b/>
          <w:i/>
        </w:rPr>
      </w:pPr>
      <w:r w:rsidRPr="006C10D1">
        <w:rPr>
          <w:rFonts w:ascii="Arial" w:hAnsi="Arial" w:cs="Arial"/>
          <w:b/>
          <w:i/>
        </w:rPr>
        <w:t xml:space="preserve">Marketingová strategie </w:t>
      </w:r>
      <w:r w:rsidR="00417234" w:rsidRPr="006C10D1">
        <w:rPr>
          <w:rFonts w:ascii="Arial" w:hAnsi="Arial" w:cs="Arial"/>
          <w:b/>
          <w:i/>
        </w:rPr>
        <w:t>musí</w:t>
      </w:r>
      <w:r w:rsidRPr="006C10D1">
        <w:rPr>
          <w:rFonts w:ascii="Arial" w:hAnsi="Arial" w:cs="Arial"/>
          <w:b/>
          <w:i/>
        </w:rPr>
        <w:t xml:space="preserve"> obsahovat alespoň:</w:t>
      </w:r>
    </w:p>
    <w:p w14:paraId="1E1877E9" w14:textId="77777777" w:rsidR="00CC00E0" w:rsidRDefault="0066577F" w:rsidP="00CC00E0">
      <w:pPr>
        <w:pStyle w:val="Odstavecseseznamem"/>
        <w:numPr>
          <w:ilvl w:val="0"/>
          <w:numId w:val="25"/>
        </w:numPr>
        <w:tabs>
          <w:tab w:val="left" w:pos="709"/>
        </w:tabs>
        <w:spacing w:before="240" w:after="60" w:line="276" w:lineRule="auto"/>
        <w:contextualSpacing w:val="0"/>
        <w:jc w:val="both"/>
        <w:rPr>
          <w:rFonts w:ascii="Arial" w:hAnsi="Arial" w:cs="Arial"/>
        </w:rPr>
      </w:pPr>
      <w:r w:rsidRPr="006C10D1">
        <w:rPr>
          <w:rFonts w:ascii="Arial" w:hAnsi="Arial" w:cs="Arial"/>
        </w:rPr>
        <w:t>Marketingové cíle</w:t>
      </w:r>
    </w:p>
    <w:p w14:paraId="2BBCF49F" w14:textId="77777777" w:rsidR="000C06EC" w:rsidRPr="00CC00E0" w:rsidRDefault="000C06EC" w:rsidP="00C8073D">
      <w:pPr>
        <w:pStyle w:val="Odstavecseseznamem"/>
        <w:tabs>
          <w:tab w:val="left" w:pos="709"/>
        </w:tabs>
        <w:spacing w:before="240" w:after="60" w:line="276" w:lineRule="auto"/>
        <w:ind w:left="708"/>
        <w:contextualSpacing w:val="0"/>
        <w:jc w:val="both"/>
        <w:rPr>
          <w:rFonts w:ascii="Arial" w:hAnsi="Arial" w:cs="Arial"/>
        </w:rPr>
      </w:pPr>
      <w:r w:rsidRPr="00CC00E0">
        <w:rPr>
          <w:rFonts w:ascii="Arial" w:hAnsi="Arial" w:cs="Arial"/>
        </w:rPr>
        <w:t>Cílem je rozpracovat strategické cíle podle výsledků z</w:t>
      </w:r>
      <w:r w:rsidR="00177EDC" w:rsidRPr="00CC00E0">
        <w:rPr>
          <w:rFonts w:ascii="Arial" w:hAnsi="Arial" w:cs="Arial"/>
        </w:rPr>
        <w:t> </w:t>
      </w:r>
      <w:r w:rsidR="005E12B6" w:rsidRPr="00CC00E0">
        <w:rPr>
          <w:rFonts w:ascii="Arial" w:hAnsi="Arial" w:cs="Arial"/>
        </w:rPr>
        <w:t>části</w:t>
      </w:r>
      <w:r w:rsidR="00177EDC" w:rsidRPr="00CC00E0">
        <w:rPr>
          <w:rFonts w:ascii="Arial" w:hAnsi="Arial" w:cs="Arial"/>
        </w:rPr>
        <w:t xml:space="preserve"> situační analýza</w:t>
      </w:r>
      <w:r w:rsidRPr="00CC00E0">
        <w:rPr>
          <w:rFonts w:ascii="Arial" w:hAnsi="Arial" w:cs="Arial"/>
        </w:rPr>
        <w:t xml:space="preserve"> a</w:t>
      </w:r>
      <w:r w:rsidR="00AD2BF0" w:rsidRPr="00CC00E0">
        <w:rPr>
          <w:rFonts w:ascii="Arial" w:hAnsi="Arial" w:cs="Arial"/>
        </w:rPr>
        <w:t> </w:t>
      </w:r>
      <w:r w:rsidRPr="00CC00E0">
        <w:rPr>
          <w:rFonts w:ascii="Arial" w:hAnsi="Arial" w:cs="Arial"/>
        </w:rPr>
        <w:t xml:space="preserve">nastavit tak </w:t>
      </w:r>
      <w:r w:rsidR="005E12B6" w:rsidRPr="00CC00E0">
        <w:rPr>
          <w:rFonts w:ascii="Arial" w:hAnsi="Arial" w:cs="Arial"/>
        </w:rPr>
        <w:t xml:space="preserve">konkrétní </w:t>
      </w:r>
      <w:r w:rsidR="00717770" w:rsidRPr="00CC00E0">
        <w:rPr>
          <w:rFonts w:ascii="Arial" w:hAnsi="Arial" w:cs="Arial"/>
        </w:rPr>
        <w:t>marketingové cíle, kterých má být dosaženo.</w:t>
      </w:r>
    </w:p>
    <w:p w14:paraId="0B013C79" w14:textId="77777777" w:rsidR="0066577F" w:rsidRPr="006C10D1" w:rsidRDefault="0066577F" w:rsidP="00681A17">
      <w:pPr>
        <w:pStyle w:val="Odstavecseseznamem"/>
        <w:numPr>
          <w:ilvl w:val="0"/>
          <w:numId w:val="25"/>
        </w:numPr>
        <w:tabs>
          <w:tab w:val="left" w:pos="709"/>
        </w:tabs>
        <w:spacing w:before="240" w:after="60" w:line="276" w:lineRule="auto"/>
        <w:contextualSpacing w:val="0"/>
        <w:jc w:val="both"/>
        <w:rPr>
          <w:rFonts w:ascii="Arial" w:hAnsi="Arial" w:cs="Arial"/>
        </w:rPr>
      </w:pPr>
      <w:r w:rsidRPr="006C10D1">
        <w:rPr>
          <w:rFonts w:ascii="Arial" w:hAnsi="Arial" w:cs="Arial"/>
        </w:rPr>
        <w:t>Návrh marketingové strategie</w:t>
      </w:r>
    </w:p>
    <w:p w14:paraId="4979B716" w14:textId="77777777" w:rsidR="005379D8" w:rsidRPr="005E6651" w:rsidRDefault="005379D8" w:rsidP="00DB22BD">
      <w:pPr>
        <w:pStyle w:val="Odstavecseseznamem"/>
        <w:numPr>
          <w:ilvl w:val="1"/>
          <w:numId w:val="30"/>
        </w:numPr>
        <w:tabs>
          <w:tab w:val="left" w:pos="1134"/>
        </w:tabs>
        <w:spacing w:before="240" w:after="60" w:line="276" w:lineRule="auto"/>
        <w:ind w:left="1134" w:hanging="425"/>
        <w:contextualSpacing w:val="0"/>
        <w:jc w:val="both"/>
        <w:rPr>
          <w:rFonts w:ascii="Arial" w:hAnsi="Arial" w:cs="Arial"/>
        </w:rPr>
      </w:pPr>
      <w:r w:rsidRPr="005E6651">
        <w:rPr>
          <w:rFonts w:ascii="Arial" w:hAnsi="Arial" w:cs="Arial"/>
        </w:rPr>
        <w:t>Š</w:t>
      </w:r>
      <w:r w:rsidR="00E64897" w:rsidRPr="005E6651">
        <w:rPr>
          <w:rFonts w:ascii="Arial" w:hAnsi="Arial" w:cs="Arial"/>
        </w:rPr>
        <w:t>kolsk</w:t>
      </w:r>
      <w:r w:rsidRPr="005E6651">
        <w:rPr>
          <w:rFonts w:ascii="Arial" w:hAnsi="Arial" w:cs="Arial"/>
        </w:rPr>
        <w:t>é marketingové</w:t>
      </w:r>
      <w:r w:rsidR="00E64897" w:rsidRPr="005E6651">
        <w:rPr>
          <w:rFonts w:ascii="Arial" w:hAnsi="Arial" w:cs="Arial"/>
        </w:rPr>
        <w:t xml:space="preserve"> nástroj</w:t>
      </w:r>
      <w:r w:rsidRPr="005E6651">
        <w:rPr>
          <w:rFonts w:ascii="Arial" w:hAnsi="Arial" w:cs="Arial"/>
        </w:rPr>
        <w:t xml:space="preserve">e </w:t>
      </w:r>
    </w:p>
    <w:p w14:paraId="5D71AB9F" w14:textId="77777777" w:rsidR="00E64897" w:rsidRPr="005E6651" w:rsidRDefault="00100642" w:rsidP="00DB22BD">
      <w:pPr>
        <w:tabs>
          <w:tab w:val="left" w:pos="1134"/>
        </w:tabs>
        <w:spacing w:before="240" w:after="60" w:line="276" w:lineRule="auto"/>
        <w:ind w:left="1134"/>
        <w:jc w:val="both"/>
        <w:rPr>
          <w:rFonts w:ascii="Arial" w:hAnsi="Arial" w:cs="Arial"/>
        </w:rPr>
      </w:pPr>
      <w:r w:rsidRPr="005E6651">
        <w:rPr>
          <w:rFonts w:ascii="Arial" w:hAnsi="Arial" w:cs="Arial"/>
        </w:rPr>
        <w:t>Rozpracovat st</w:t>
      </w:r>
      <w:r w:rsidR="001424BC" w:rsidRPr="005E6651">
        <w:rPr>
          <w:rFonts w:ascii="Arial" w:hAnsi="Arial" w:cs="Arial"/>
        </w:rPr>
        <w:t xml:space="preserve">rategii podle </w:t>
      </w:r>
      <w:r w:rsidR="00717770" w:rsidRPr="005E6651">
        <w:rPr>
          <w:rFonts w:ascii="Arial" w:hAnsi="Arial" w:cs="Arial"/>
        </w:rPr>
        <w:t>nástrojů zvolených v metodice</w:t>
      </w:r>
      <w:r w:rsidR="005379D8" w:rsidRPr="005E6651">
        <w:rPr>
          <w:rFonts w:ascii="Arial" w:hAnsi="Arial" w:cs="Arial"/>
        </w:rPr>
        <w:t xml:space="preserve">, </w:t>
      </w:r>
      <w:r w:rsidRPr="005E6651">
        <w:rPr>
          <w:rFonts w:ascii="Arial" w:hAnsi="Arial" w:cs="Arial"/>
        </w:rPr>
        <w:t>tak aby vycházel</w:t>
      </w:r>
      <w:r w:rsidR="001424BC" w:rsidRPr="005E6651">
        <w:rPr>
          <w:rFonts w:ascii="Arial" w:hAnsi="Arial" w:cs="Arial"/>
        </w:rPr>
        <w:t>a</w:t>
      </w:r>
      <w:r w:rsidRPr="005E6651">
        <w:rPr>
          <w:rFonts w:ascii="Arial" w:hAnsi="Arial" w:cs="Arial"/>
        </w:rPr>
        <w:t xml:space="preserve"> z</w:t>
      </w:r>
      <w:r w:rsidR="00140279" w:rsidRPr="005E6651">
        <w:rPr>
          <w:rFonts w:ascii="Arial" w:hAnsi="Arial" w:cs="Arial"/>
        </w:rPr>
        <w:t>e</w:t>
      </w:r>
      <w:r w:rsidR="0018584C">
        <w:rPr>
          <w:rFonts w:ascii="Arial" w:hAnsi="Arial" w:cs="Arial"/>
        </w:rPr>
        <w:t> </w:t>
      </w:r>
      <w:r w:rsidR="00140279" w:rsidRPr="005E6651">
        <w:rPr>
          <w:rFonts w:ascii="Arial" w:hAnsi="Arial" w:cs="Arial"/>
        </w:rPr>
        <w:t xml:space="preserve">závěrů situační analýzy. </w:t>
      </w:r>
      <w:r w:rsidR="005E6651" w:rsidRPr="005E6651">
        <w:rPr>
          <w:rFonts w:ascii="Arial" w:hAnsi="Arial" w:cs="Arial"/>
        </w:rPr>
        <w:t xml:space="preserve">Strategie má být primárně zaměřena na </w:t>
      </w:r>
      <w:r w:rsidR="00F43C4F">
        <w:rPr>
          <w:rFonts w:ascii="Arial" w:hAnsi="Arial" w:cs="Arial"/>
        </w:rPr>
        <w:t xml:space="preserve">oblast marketingové komunikace </w:t>
      </w:r>
      <w:r w:rsidR="005E6651" w:rsidRPr="005E6651">
        <w:rPr>
          <w:rFonts w:ascii="Arial" w:hAnsi="Arial" w:cs="Arial"/>
        </w:rPr>
        <w:t xml:space="preserve">včetně </w:t>
      </w:r>
      <w:r w:rsidR="0018584C">
        <w:rPr>
          <w:rFonts w:ascii="Arial" w:hAnsi="Arial" w:cs="Arial"/>
        </w:rPr>
        <w:t xml:space="preserve">akčního </w:t>
      </w:r>
      <w:r w:rsidR="005E6651" w:rsidRPr="001C43D0">
        <w:rPr>
          <w:rFonts w:ascii="Arial" w:hAnsi="Arial" w:cs="Arial"/>
        </w:rPr>
        <w:t>plánu její realizace</w:t>
      </w:r>
      <w:r w:rsidR="005E6651" w:rsidRPr="005E6651">
        <w:rPr>
          <w:rFonts w:ascii="Arial" w:hAnsi="Arial" w:cs="Arial"/>
        </w:rPr>
        <w:t>. Celé plnění smlouvy musí odpovídat harmonogramu</w:t>
      </w:r>
      <w:r w:rsidR="002203B1">
        <w:rPr>
          <w:rFonts w:ascii="Arial" w:hAnsi="Arial" w:cs="Arial"/>
        </w:rPr>
        <w:t xml:space="preserve">, který je uveden </w:t>
      </w:r>
      <w:r w:rsidR="005E6651" w:rsidRPr="005E6651">
        <w:rPr>
          <w:rFonts w:ascii="Arial" w:hAnsi="Arial" w:cs="Arial"/>
        </w:rPr>
        <w:t>v </w:t>
      </w:r>
      <w:r w:rsidR="005E6651" w:rsidRPr="005E6651">
        <w:rPr>
          <w:rFonts w:ascii="Arial" w:hAnsi="Arial" w:cs="Arial"/>
          <w:i/>
        </w:rPr>
        <w:t>Tabulce 1 – Harmonogram objednatele</w:t>
      </w:r>
      <w:r w:rsidR="005E6651" w:rsidRPr="005E6651">
        <w:rPr>
          <w:rFonts w:ascii="Arial" w:hAnsi="Arial" w:cs="Arial"/>
        </w:rPr>
        <w:t>.</w:t>
      </w:r>
    </w:p>
    <w:p w14:paraId="6CD1CA6D" w14:textId="77777777" w:rsidR="0066577F" w:rsidRPr="005E6651" w:rsidRDefault="0066577F" w:rsidP="00DB22BD">
      <w:pPr>
        <w:pStyle w:val="Odstavecseseznamem"/>
        <w:numPr>
          <w:ilvl w:val="1"/>
          <w:numId w:val="30"/>
        </w:numPr>
        <w:tabs>
          <w:tab w:val="left" w:pos="1134"/>
        </w:tabs>
        <w:spacing w:before="240" w:after="60" w:line="276" w:lineRule="auto"/>
        <w:ind w:left="1134" w:hanging="425"/>
        <w:contextualSpacing w:val="0"/>
        <w:jc w:val="both"/>
        <w:rPr>
          <w:rFonts w:ascii="Arial" w:hAnsi="Arial" w:cs="Arial"/>
        </w:rPr>
      </w:pPr>
      <w:r w:rsidRPr="005E6651">
        <w:rPr>
          <w:rFonts w:ascii="Arial" w:hAnsi="Arial" w:cs="Arial"/>
        </w:rPr>
        <w:t>Návrh marketingové komunikace</w:t>
      </w:r>
    </w:p>
    <w:p w14:paraId="474FA55E" w14:textId="77777777" w:rsidR="000C06EC" w:rsidRPr="00DB22BD" w:rsidRDefault="00100642" w:rsidP="00C8073D">
      <w:pPr>
        <w:tabs>
          <w:tab w:val="left" w:pos="1134"/>
        </w:tabs>
        <w:spacing w:before="240" w:after="60" w:line="276" w:lineRule="auto"/>
        <w:ind w:left="1134"/>
        <w:jc w:val="both"/>
        <w:rPr>
          <w:rFonts w:ascii="Arial" w:hAnsi="Arial" w:cs="Arial"/>
        </w:rPr>
      </w:pPr>
      <w:r w:rsidRPr="005E6651">
        <w:rPr>
          <w:rFonts w:ascii="Arial" w:hAnsi="Arial" w:cs="Arial"/>
        </w:rPr>
        <w:t>Nedílnou součástí m</w:t>
      </w:r>
      <w:r w:rsidR="000C2343" w:rsidRPr="005E6651">
        <w:rPr>
          <w:rFonts w:ascii="Arial" w:hAnsi="Arial" w:cs="Arial"/>
        </w:rPr>
        <w:t>arketingové strategie musí být i</w:t>
      </w:r>
      <w:r w:rsidRPr="005E6651">
        <w:rPr>
          <w:rFonts w:ascii="Arial" w:hAnsi="Arial" w:cs="Arial"/>
        </w:rPr>
        <w:t xml:space="preserve"> návrh marketingové komunikace</w:t>
      </w:r>
      <w:r w:rsidR="00550AD0" w:rsidRPr="005E6651">
        <w:rPr>
          <w:rFonts w:ascii="Arial" w:hAnsi="Arial" w:cs="Arial"/>
        </w:rPr>
        <w:t xml:space="preserve"> včetně mediaplánu</w:t>
      </w:r>
      <w:r w:rsidR="0099155A">
        <w:rPr>
          <w:rFonts w:ascii="Arial" w:hAnsi="Arial" w:cs="Arial"/>
        </w:rPr>
        <w:t xml:space="preserve"> pro celé navrhované období</w:t>
      </w:r>
      <w:r w:rsidR="004C64F7" w:rsidRPr="005E6651">
        <w:rPr>
          <w:rFonts w:ascii="Arial" w:hAnsi="Arial" w:cs="Arial"/>
        </w:rPr>
        <w:t>.</w:t>
      </w:r>
      <w:r w:rsidR="005E6651">
        <w:rPr>
          <w:rFonts w:ascii="Arial" w:hAnsi="Arial" w:cs="Arial"/>
        </w:rPr>
        <w:t xml:space="preserve"> </w:t>
      </w:r>
    </w:p>
    <w:p w14:paraId="5587E508" w14:textId="77777777" w:rsidR="001B3DC6" w:rsidRPr="006C10D1" w:rsidRDefault="00A74355" w:rsidP="00DB22BD">
      <w:pPr>
        <w:pStyle w:val="Odstavecseseznamem"/>
        <w:numPr>
          <w:ilvl w:val="1"/>
          <w:numId w:val="30"/>
        </w:numPr>
        <w:tabs>
          <w:tab w:val="left" w:pos="1134"/>
        </w:tabs>
        <w:spacing w:before="240" w:after="60" w:line="276" w:lineRule="auto"/>
        <w:ind w:left="1134" w:hanging="425"/>
        <w:contextualSpacing w:val="0"/>
        <w:jc w:val="both"/>
        <w:rPr>
          <w:rFonts w:ascii="Arial" w:hAnsi="Arial" w:cs="Arial"/>
        </w:rPr>
      </w:pPr>
      <w:r w:rsidRPr="006C10D1">
        <w:rPr>
          <w:rFonts w:ascii="Arial" w:hAnsi="Arial" w:cs="Arial"/>
        </w:rPr>
        <w:t xml:space="preserve">Povinná část marketingové strategie </w:t>
      </w:r>
    </w:p>
    <w:p w14:paraId="596A5499" w14:textId="77777777" w:rsidR="002F2D8D" w:rsidRPr="006C10D1" w:rsidRDefault="00717770" w:rsidP="00C8073D">
      <w:pPr>
        <w:pStyle w:val="Odstavecseseznamem"/>
        <w:tabs>
          <w:tab w:val="left" w:pos="993"/>
        </w:tabs>
        <w:spacing w:before="240" w:after="60" w:line="276" w:lineRule="auto"/>
        <w:ind w:left="1134"/>
        <w:contextualSpacing w:val="0"/>
        <w:jc w:val="both"/>
        <w:rPr>
          <w:rFonts w:ascii="Arial" w:hAnsi="Arial" w:cs="Arial"/>
        </w:rPr>
      </w:pPr>
      <w:r w:rsidRPr="00717770">
        <w:rPr>
          <w:rFonts w:ascii="Arial" w:hAnsi="Arial" w:cs="Arial"/>
        </w:rPr>
        <w:t xml:space="preserve">Tato část </w:t>
      </w:r>
      <w:r w:rsidR="00C11C33">
        <w:rPr>
          <w:rFonts w:ascii="Arial" w:hAnsi="Arial" w:cs="Arial"/>
        </w:rPr>
        <w:t xml:space="preserve">musí být v marketingové strategii obsažena a bude zahrnovat </w:t>
      </w:r>
      <w:r w:rsidRPr="00717770">
        <w:rPr>
          <w:rFonts w:ascii="Arial" w:hAnsi="Arial" w:cs="Arial"/>
        </w:rPr>
        <w:t>příručku, semináře – školení příručky, pilotní projekt.</w:t>
      </w:r>
      <w:r w:rsidR="002941BC" w:rsidRPr="006C10D1">
        <w:rPr>
          <w:rFonts w:ascii="Arial" w:hAnsi="Arial" w:cs="Arial"/>
        </w:rPr>
        <w:t xml:space="preserve"> </w:t>
      </w:r>
      <w:r w:rsidR="000C2343" w:rsidRPr="006C10D1">
        <w:rPr>
          <w:rFonts w:ascii="Arial" w:hAnsi="Arial" w:cs="Arial"/>
        </w:rPr>
        <w:t>Musí být realizována dodavatelem</w:t>
      </w:r>
      <w:r w:rsidR="002941BC" w:rsidRPr="006C10D1">
        <w:rPr>
          <w:rFonts w:ascii="Arial" w:hAnsi="Arial" w:cs="Arial"/>
        </w:rPr>
        <w:t xml:space="preserve"> podle</w:t>
      </w:r>
      <w:r w:rsidR="001B3DC6" w:rsidRPr="006C10D1">
        <w:rPr>
          <w:rFonts w:ascii="Arial" w:hAnsi="Arial" w:cs="Arial"/>
        </w:rPr>
        <w:t xml:space="preserve"> termínů v </w:t>
      </w:r>
      <w:r w:rsidR="001B3DC6" w:rsidRPr="00AD2BF0">
        <w:rPr>
          <w:rFonts w:ascii="Arial" w:hAnsi="Arial" w:cs="Arial"/>
          <w:i/>
        </w:rPr>
        <w:t>Tabulce</w:t>
      </w:r>
      <w:r w:rsidR="002941BC" w:rsidRPr="00AD2BF0">
        <w:rPr>
          <w:rFonts w:ascii="Arial" w:hAnsi="Arial" w:cs="Arial"/>
          <w:i/>
        </w:rPr>
        <w:t xml:space="preserve"> 1 – Harmonogram </w:t>
      </w:r>
      <w:r w:rsidR="008732D0" w:rsidRPr="00AD2BF0">
        <w:rPr>
          <w:rFonts w:ascii="Arial" w:hAnsi="Arial" w:cs="Arial"/>
          <w:i/>
        </w:rPr>
        <w:t>objednatele</w:t>
      </w:r>
      <w:r w:rsidR="002941BC" w:rsidRPr="006C10D1">
        <w:rPr>
          <w:rFonts w:ascii="Arial" w:hAnsi="Arial" w:cs="Arial"/>
        </w:rPr>
        <w:t xml:space="preserve">. </w:t>
      </w:r>
    </w:p>
    <w:p w14:paraId="5F3C529D" w14:textId="77777777" w:rsidR="002F2D8D" w:rsidRPr="002304F2" w:rsidRDefault="00E04D88" w:rsidP="00681A17">
      <w:pPr>
        <w:pStyle w:val="Odstavecseseznamem"/>
        <w:numPr>
          <w:ilvl w:val="2"/>
          <w:numId w:val="7"/>
        </w:numPr>
        <w:tabs>
          <w:tab w:val="left" w:pos="709"/>
        </w:tabs>
        <w:spacing w:before="240" w:after="60" w:line="276" w:lineRule="auto"/>
        <w:ind w:left="1418" w:hanging="284"/>
        <w:contextualSpacing w:val="0"/>
        <w:jc w:val="both"/>
        <w:rPr>
          <w:rFonts w:ascii="Arial" w:hAnsi="Arial" w:cs="Arial"/>
        </w:rPr>
      </w:pPr>
      <w:r w:rsidRPr="002304F2">
        <w:rPr>
          <w:rFonts w:ascii="Arial" w:hAnsi="Arial" w:cs="Arial"/>
        </w:rPr>
        <w:t>Příručka</w:t>
      </w:r>
    </w:p>
    <w:p w14:paraId="283A337E" w14:textId="77777777" w:rsidR="005A29BE" w:rsidRPr="006C10D1" w:rsidRDefault="0041647F" w:rsidP="00681A17">
      <w:pPr>
        <w:pStyle w:val="Odstavecseseznamem"/>
        <w:spacing w:before="240" w:after="60" w:line="276" w:lineRule="auto"/>
        <w:ind w:left="1418"/>
        <w:contextualSpacing w:val="0"/>
        <w:jc w:val="both"/>
        <w:rPr>
          <w:rFonts w:ascii="Arial" w:hAnsi="Arial" w:cs="Arial"/>
        </w:rPr>
      </w:pPr>
      <w:r w:rsidRPr="006C10D1">
        <w:rPr>
          <w:rFonts w:ascii="Arial" w:hAnsi="Arial" w:cs="Arial"/>
        </w:rPr>
        <w:t>Příručka</w:t>
      </w:r>
      <w:r w:rsidR="00783128">
        <w:rPr>
          <w:rFonts w:ascii="Arial" w:hAnsi="Arial" w:cs="Arial"/>
        </w:rPr>
        <w:t xml:space="preserve"> (</w:t>
      </w:r>
      <w:r w:rsidRPr="006C10D1">
        <w:rPr>
          <w:rFonts w:ascii="Arial" w:hAnsi="Arial" w:cs="Arial"/>
        </w:rPr>
        <w:t>o rozsahu</w:t>
      </w:r>
      <w:r w:rsidR="00E04D88" w:rsidRPr="006C10D1">
        <w:rPr>
          <w:rFonts w:ascii="Arial" w:hAnsi="Arial" w:cs="Arial"/>
        </w:rPr>
        <w:t xml:space="preserve"> </w:t>
      </w:r>
      <w:r w:rsidRPr="006C10D1">
        <w:rPr>
          <w:rFonts w:ascii="Arial" w:hAnsi="Arial" w:cs="Arial"/>
        </w:rPr>
        <w:t>min</w:t>
      </w:r>
      <w:r w:rsidR="00783128">
        <w:rPr>
          <w:rFonts w:ascii="Arial" w:hAnsi="Arial" w:cs="Arial"/>
        </w:rPr>
        <w:t xml:space="preserve">. </w:t>
      </w:r>
      <w:r w:rsidRPr="006C10D1">
        <w:rPr>
          <w:rFonts w:ascii="Arial" w:hAnsi="Arial" w:cs="Arial"/>
        </w:rPr>
        <w:t>8</w:t>
      </w:r>
      <w:r w:rsidR="00E04D88" w:rsidRPr="006C10D1">
        <w:rPr>
          <w:rFonts w:ascii="Arial" w:hAnsi="Arial" w:cs="Arial"/>
        </w:rPr>
        <w:t>0 normostran</w:t>
      </w:r>
      <w:r w:rsidR="00783128">
        <w:rPr>
          <w:rFonts w:ascii="Arial" w:hAnsi="Arial" w:cs="Arial"/>
        </w:rPr>
        <w:t>)</w:t>
      </w:r>
      <w:r w:rsidR="004C64F7" w:rsidRPr="006C10D1">
        <w:rPr>
          <w:rFonts w:ascii="Arial" w:hAnsi="Arial" w:cs="Arial"/>
        </w:rPr>
        <w:t>,</w:t>
      </w:r>
      <w:r w:rsidRPr="006C10D1">
        <w:rPr>
          <w:rFonts w:ascii="Arial" w:hAnsi="Arial" w:cs="Arial"/>
        </w:rPr>
        <w:t xml:space="preserve"> </w:t>
      </w:r>
      <w:r w:rsidR="00116A12" w:rsidRPr="006C10D1">
        <w:rPr>
          <w:rFonts w:ascii="Arial" w:hAnsi="Arial" w:cs="Arial"/>
        </w:rPr>
        <w:t>musí</w:t>
      </w:r>
      <w:r w:rsidRPr="006C10D1">
        <w:rPr>
          <w:rFonts w:ascii="Arial" w:hAnsi="Arial" w:cs="Arial"/>
        </w:rPr>
        <w:t xml:space="preserve"> vycházet</w:t>
      </w:r>
      <w:r w:rsidR="00E04D88" w:rsidRPr="006C10D1">
        <w:rPr>
          <w:rFonts w:ascii="Arial" w:hAnsi="Arial" w:cs="Arial"/>
        </w:rPr>
        <w:t xml:space="preserve"> z</w:t>
      </w:r>
      <w:r w:rsidR="00432389" w:rsidRPr="006C10D1">
        <w:rPr>
          <w:rFonts w:ascii="Arial" w:hAnsi="Arial" w:cs="Arial"/>
        </w:rPr>
        <w:t xml:space="preserve">e situační analýzy </w:t>
      </w:r>
      <w:r w:rsidRPr="006C10D1">
        <w:rPr>
          <w:rFonts w:ascii="Arial" w:hAnsi="Arial" w:cs="Arial"/>
        </w:rPr>
        <w:t>a</w:t>
      </w:r>
      <w:r w:rsidR="00574E1F">
        <w:rPr>
          <w:rFonts w:ascii="Arial" w:hAnsi="Arial" w:cs="Arial"/>
        </w:rPr>
        <w:t> </w:t>
      </w:r>
      <w:r w:rsidR="000C2343" w:rsidRPr="006C10D1">
        <w:rPr>
          <w:rFonts w:ascii="Arial" w:hAnsi="Arial" w:cs="Arial"/>
        </w:rPr>
        <w:t>musí</w:t>
      </w:r>
      <w:r w:rsidRPr="006C10D1">
        <w:rPr>
          <w:rFonts w:ascii="Arial" w:hAnsi="Arial" w:cs="Arial"/>
        </w:rPr>
        <w:t xml:space="preserve"> obsahovat návod, jak mají školy </w:t>
      </w:r>
      <w:r w:rsidR="006A314B" w:rsidRPr="006C10D1">
        <w:rPr>
          <w:rFonts w:ascii="Arial" w:hAnsi="Arial" w:cs="Arial"/>
        </w:rPr>
        <w:t xml:space="preserve">postupovat při získávání nových studentů. </w:t>
      </w:r>
      <w:r w:rsidR="00116A12" w:rsidRPr="006C10D1">
        <w:rPr>
          <w:rFonts w:ascii="Arial" w:hAnsi="Arial" w:cs="Arial"/>
        </w:rPr>
        <w:t>Cílem příručky je co nejnázorněji popsat, jak postupovat u</w:t>
      </w:r>
      <w:r w:rsidR="00574E1F">
        <w:rPr>
          <w:rFonts w:ascii="Arial" w:hAnsi="Arial" w:cs="Arial"/>
        </w:rPr>
        <w:t> </w:t>
      </w:r>
      <w:r w:rsidR="00116A12" w:rsidRPr="006C10D1">
        <w:rPr>
          <w:rFonts w:ascii="Arial" w:hAnsi="Arial" w:cs="Arial"/>
        </w:rPr>
        <w:t xml:space="preserve">konkrétních </w:t>
      </w:r>
      <w:r w:rsidR="00C00BDF">
        <w:rPr>
          <w:rFonts w:ascii="Arial" w:hAnsi="Arial" w:cs="Arial"/>
        </w:rPr>
        <w:t>nástrojů</w:t>
      </w:r>
      <w:r w:rsidR="00116A12" w:rsidRPr="006C10D1">
        <w:rPr>
          <w:rFonts w:ascii="Arial" w:hAnsi="Arial" w:cs="Arial"/>
        </w:rPr>
        <w:t xml:space="preserve"> při procesu získávání nových žáků</w:t>
      </w:r>
      <w:r w:rsidR="007631F2" w:rsidRPr="006C10D1">
        <w:rPr>
          <w:rFonts w:ascii="Arial" w:hAnsi="Arial" w:cs="Arial"/>
        </w:rPr>
        <w:t xml:space="preserve"> na střední zemědělské školy</w:t>
      </w:r>
      <w:r w:rsidR="00116A12" w:rsidRPr="006C10D1">
        <w:rPr>
          <w:rFonts w:ascii="Arial" w:hAnsi="Arial" w:cs="Arial"/>
        </w:rPr>
        <w:t xml:space="preserve">. </w:t>
      </w:r>
      <w:r w:rsidR="000D4235" w:rsidRPr="006C10D1">
        <w:rPr>
          <w:rFonts w:ascii="Arial" w:hAnsi="Arial" w:cs="Arial"/>
        </w:rPr>
        <w:t xml:space="preserve">Příručka </w:t>
      </w:r>
      <w:r w:rsidR="000C2343" w:rsidRPr="006C10D1">
        <w:rPr>
          <w:rFonts w:ascii="Arial" w:hAnsi="Arial" w:cs="Arial"/>
        </w:rPr>
        <w:t>musí být</w:t>
      </w:r>
      <w:r w:rsidR="000D4235" w:rsidRPr="006C10D1">
        <w:rPr>
          <w:rFonts w:ascii="Arial" w:hAnsi="Arial" w:cs="Arial"/>
        </w:rPr>
        <w:t xml:space="preserve"> jedním z nástrojů pro dosažení cíle</w:t>
      </w:r>
      <w:r w:rsidR="00781CFA" w:rsidRPr="006C10D1">
        <w:rPr>
          <w:rFonts w:ascii="Arial" w:hAnsi="Arial" w:cs="Arial"/>
        </w:rPr>
        <w:t xml:space="preserve"> plnění</w:t>
      </w:r>
      <w:r w:rsidR="00227B1D">
        <w:rPr>
          <w:rFonts w:ascii="Arial" w:hAnsi="Arial" w:cs="Arial"/>
        </w:rPr>
        <w:t xml:space="preserve"> </w:t>
      </w:r>
      <w:r w:rsidR="00227B1D">
        <w:rPr>
          <w:rFonts w:ascii="Arial" w:hAnsi="Arial" w:cs="Arial"/>
        </w:rPr>
        <w:lastRenderedPageBreak/>
        <w:t xml:space="preserve">a </w:t>
      </w:r>
      <w:r w:rsidR="006B01C1" w:rsidRPr="006C10D1">
        <w:rPr>
          <w:rFonts w:ascii="Arial" w:hAnsi="Arial" w:cs="Arial"/>
        </w:rPr>
        <w:t>musí být nastaveny</w:t>
      </w:r>
      <w:r w:rsidR="00116A12" w:rsidRPr="006C10D1">
        <w:rPr>
          <w:rFonts w:ascii="Arial" w:hAnsi="Arial" w:cs="Arial"/>
        </w:rPr>
        <w:t xml:space="preserve"> kontrolní mechanismy, podle kterých toto můžeme sledovat.</w:t>
      </w:r>
    </w:p>
    <w:p w14:paraId="5BD6362C" w14:textId="77777777" w:rsidR="00147843" w:rsidRPr="00446378" w:rsidRDefault="009A15BD" w:rsidP="00446378">
      <w:pPr>
        <w:pStyle w:val="Odstavecseseznamem"/>
        <w:spacing w:before="240" w:after="60" w:line="276" w:lineRule="auto"/>
        <w:ind w:left="1418"/>
        <w:contextualSpacing w:val="0"/>
        <w:jc w:val="both"/>
        <w:rPr>
          <w:rFonts w:ascii="Arial" w:hAnsi="Arial" w:cs="Arial"/>
          <w:highlight w:val="yellow"/>
        </w:rPr>
      </w:pPr>
      <w:r w:rsidRPr="001C43D0">
        <w:rPr>
          <w:rFonts w:ascii="Arial" w:hAnsi="Arial" w:cs="Arial"/>
        </w:rPr>
        <w:t>Požadavek je, aby příručka byla „</w:t>
      </w:r>
      <w:r w:rsidR="00784664" w:rsidRPr="001C43D0">
        <w:rPr>
          <w:rFonts w:ascii="Arial" w:hAnsi="Arial" w:cs="Arial"/>
        </w:rPr>
        <w:t>živá</w:t>
      </w:r>
      <w:r w:rsidRPr="001C43D0">
        <w:rPr>
          <w:rFonts w:ascii="Arial" w:hAnsi="Arial" w:cs="Arial"/>
        </w:rPr>
        <w:t xml:space="preserve">“. </w:t>
      </w:r>
      <w:r w:rsidR="00712E78">
        <w:rPr>
          <w:rFonts w:ascii="Arial" w:hAnsi="Arial" w:cs="Arial"/>
        </w:rPr>
        <w:t xml:space="preserve">Znamená to </w:t>
      </w:r>
      <w:r w:rsidR="00784664" w:rsidRPr="001C43D0">
        <w:rPr>
          <w:rFonts w:ascii="Arial" w:hAnsi="Arial" w:cs="Arial"/>
        </w:rPr>
        <w:t>připravit příručku tak, aby se</w:t>
      </w:r>
      <w:r w:rsidR="00FA429D" w:rsidRPr="001C43D0">
        <w:rPr>
          <w:rFonts w:ascii="Arial" w:hAnsi="Arial" w:cs="Arial"/>
        </w:rPr>
        <w:t xml:space="preserve"> </w:t>
      </w:r>
      <w:r w:rsidRPr="001C43D0">
        <w:rPr>
          <w:rFonts w:ascii="Arial" w:hAnsi="Arial" w:cs="Arial"/>
        </w:rPr>
        <w:t>její jednotlivé část</w:t>
      </w:r>
      <w:r w:rsidR="00EC45BB" w:rsidRPr="001C43D0">
        <w:rPr>
          <w:rFonts w:ascii="Arial" w:hAnsi="Arial" w:cs="Arial"/>
        </w:rPr>
        <w:t>i</w:t>
      </w:r>
      <w:r w:rsidR="00712E78">
        <w:rPr>
          <w:rFonts w:ascii="Arial" w:hAnsi="Arial" w:cs="Arial"/>
        </w:rPr>
        <w:t xml:space="preserve"> mohly</w:t>
      </w:r>
      <w:r w:rsidRPr="001C43D0">
        <w:rPr>
          <w:rFonts w:ascii="Arial" w:hAnsi="Arial" w:cs="Arial"/>
        </w:rPr>
        <w:t xml:space="preserve"> v následujících období</w:t>
      </w:r>
      <w:r w:rsidR="00712E78">
        <w:rPr>
          <w:rFonts w:ascii="Arial" w:hAnsi="Arial" w:cs="Arial"/>
        </w:rPr>
        <w:t>ch</w:t>
      </w:r>
      <w:r w:rsidRPr="001C43D0">
        <w:rPr>
          <w:rFonts w:ascii="Arial" w:hAnsi="Arial" w:cs="Arial"/>
        </w:rPr>
        <w:t xml:space="preserve"> aktualizovat. V</w:t>
      </w:r>
      <w:r w:rsidR="006B01C1" w:rsidRPr="001C43D0">
        <w:rPr>
          <w:rFonts w:ascii="Arial" w:hAnsi="Arial" w:cs="Arial"/>
        </w:rPr>
        <w:t> tomto plnění</w:t>
      </w:r>
      <w:r w:rsidR="00DF0299">
        <w:rPr>
          <w:rFonts w:ascii="Arial" w:hAnsi="Arial" w:cs="Arial"/>
        </w:rPr>
        <w:t xml:space="preserve"> vznikne první</w:t>
      </w:r>
      <w:r w:rsidR="00345A19" w:rsidRPr="001C43D0">
        <w:rPr>
          <w:rFonts w:ascii="Arial" w:hAnsi="Arial" w:cs="Arial"/>
        </w:rPr>
        <w:t xml:space="preserve"> a </w:t>
      </w:r>
      <w:r w:rsidR="00DF0299">
        <w:rPr>
          <w:rFonts w:ascii="Arial" w:hAnsi="Arial" w:cs="Arial"/>
        </w:rPr>
        <w:t xml:space="preserve">druhé </w:t>
      </w:r>
      <w:r w:rsidRPr="001C43D0">
        <w:rPr>
          <w:rFonts w:ascii="Arial" w:hAnsi="Arial" w:cs="Arial"/>
        </w:rPr>
        <w:t>vydání příručky</w:t>
      </w:r>
      <w:r w:rsidR="00557615">
        <w:rPr>
          <w:rFonts w:ascii="Arial" w:hAnsi="Arial" w:cs="Arial"/>
        </w:rPr>
        <w:t xml:space="preserve">, </w:t>
      </w:r>
      <w:r w:rsidR="00227B1D">
        <w:rPr>
          <w:rFonts w:ascii="Arial" w:hAnsi="Arial" w:cs="Arial"/>
        </w:rPr>
        <w:t>které bude</w:t>
      </w:r>
      <w:r w:rsidR="00C126D0" w:rsidRPr="001C43D0">
        <w:rPr>
          <w:rFonts w:ascii="Arial" w:hAnsi="Arial" w:cs="Arial"/>
        </w:rPr>
        <w:t xml:space="preserve"> prezentov</w:t>
      </w:r>
      <w:r w:rsidR="00337568">
        <w:rPr>
          <w:rFonts w:ascii="Arial" w:hAnsi="Arial" w:cs="Arial"/>
        </w:rPr>
        <w:t>áno</w:t>
      </w:r>
      <w:r w:rsidR="00C126D0" w:rsidRPr="001C43D0">
        <w:rPr>
          <w:rFonts w:ascii="Arial" w:hAnsi="Arial" w:cs="Arial"/>
        </w:rPr>
        <w:t xml:space="preserve"> na seminářích </w:t>
      </w:r>
      <w:r w:rsidR="00A76997" w:rsidRPr="001C43D0">
        <w:rPr>
          <w:rFonts w:ascii="Arial" w:hAnsi="Arial" w:cs="Arial"/>
        </w:rPr>
        <w:t>(</w:t>
      </w:r>
      <w:r w:rsidR="00C126D0" w:rsidRPr="001C43D0">
        <w:rPr>
          <w:rFonts w:ascii="Arial" w:hAnsi="Arial" w:cs="Arial"/>
        </w:rPr>
        <w:t>bod 2. c</w:t>
      </w:r>
      <w:r w:rsidR="00A76997" w:rsidRPr="001C43D0">
        <w:rPr>
          <w:rFonts w:ascii="Arial" w:hAnsi="Arial" w:cs="Arial"/>
        </w:rPr>
        <w:t>.</w:t>
      </w:r>
      <w:r w:rsidR="00C126D0" w:rsidRPr="001C43D0">
        <w:rPr>
          <w:rFonts w:ascii="Arial" w:hAnsi="Arial" w:cs="Arial"/>
        </w:rPr>
        <w:t xml:space="preserve"> ii</w:t>
      </w:r>
      <w:r w:rsidR="00403471" w:rsidRPr="001C43D0">
        <w:rPr>
          <w:rFonts w:ascii="Arial" w:hAnsi="Arial" w:cs="Arial"/>
        </w:rPr>
        <w:t>.</w:t>
      </w:r>
      <w:r w:rsidR="00A76997" w:rsidRPr="001C43D0">
        <w:rPr>
          <w:rFonts w:ascii="Arial" w:hAnsi="Arial" w:cs="Arial"/>
        </w:rPr>
        <w:t>)</w:t>
      </w:r>
      <w:r w:rsidRPr="001C43D0">
        <w:rPr>
          <w:rFonts w:ascii="Arial" w:hAnsi="Arial" w:cs="Arial"/>
        </w:rPr>
        <w:t>.</w:t>
      </w:r>
      <w:r w:rsidR="00D03912" w:rsidRPr="001C43D0">
        <w:rPr>
          <w:rFonts w:ascii="Arial" w:hAnsi="Arial" w:cs="Arial"/>
        </w:rPr>
        <w:t xml:space="preserve"> </w:t>
      </w:r>
      <w:r w:rsidR="00446378" w:rsidRPr="00455F9B">
        <w:rPr>
          <w:rFonts w:ascii="Arial" w:hAnsi="Arial" w:cs="Arial"/>
        </w:rPr>
        <w:t>První</w:t>
      </w:r>
      <w:r w:rsidR="00345A19" w:rsidRPr="00455F9B">
        <w:rPr>
          <w:rFonts w:ascii="Arial" w:hAnsi="Arial" w:cs="Arial"/>
        </w:rPr>
        <w:t xml:space="preserve"> </w:t>
      </w:r>
      <w:r w:rsidR="00F60027">
        <w:rPr>
          <w:rFonts w:ascii="Arial" w:hAnsi="Arial" w:cs="Arial"/>
        </w:rPr>
        <w:t>vydání</w:t>
      </w:r>
      <w:r w:rsidR="00345A19" w:rsidRPr="00455F9B">
        <w:rPr>
          <w:rFonts w:ascii="Arial" w:hAnsi="Arial" w:cs="Arial"/>
        </w:rPr>
        <w:t xml:space="preserve"> příručky vznikne do</w:t>
      </w:r>
      <w:r w:rsidR="004E03E9">
        <w:rPr>
          <w:rFonts w:ascii="Arial" w:hAnsi="Arial" w:cs="Arial"/>
        </w:rPr>
        <w:t> </w:t>
      </w:r>
      <w:r w:rsidR="00345A19" w:rsidRPr="00455F9B">
        <w:rPr>
          <w:rFonts w:ascii="Arial" w:hAnsi="Arial" w:cs="Arial"/>
        </w:rPr>
        <w:t xml:space="preserve">konce února 2018. </w:t>
      </w:r>
      <w:r w:rsidR="00227B1D">
        <w:rPr>
          <w:rFonts w:ascii="Arial" w:hAnsi="Arial" w:cs="Arial"/>
        </w:rPr>
        <w:t>D</w:t>
      </w:r>
      <w:r w:rsidR="00DF0299" w:rsidRPr="00446378">
        <w:rPr>
          <w:rFonts w:ascii="Arial" w:hAnsi="Arial" w:cs="Arial"/>
        </w:rPr>
        <w:t>ruh</w:t>
      </w:r>
      <w:r w:rsidR="00227B1D">
        <w:rPr>
          <w:rFonts w:ascii="Arial" w:hAnsi="Arial" w:cs="Arial"/>
        </w:rPr>
        <w:t>é</w:t>
      </w:r>
      <w:r w:rsidR="00DF0299" w:rsidRPr="00446378">
        <w:rPr>
          <w:rFonts w:ascii="Arial" w:hAnsi="Arial" w:cs="Arial"/>
        </w:rPr>
        <w:t xml:space="preserve"> </w:t>
      </w:r>
      <w:r w:rsidR="00F60027">
        <w:rPr>
          <w:rFonts w:ascii="Arial" w:hAnsi="Arial" w:cs="Arial"/>
        </w:rPr>
        <w:t>vydání</w:t>
      </w:r>
      <w:r w:rsidR="00446378">
        <w:rPr>
          <w:rFonts w:ascii="Arial" w:hAnsi="Arial" w:cs="Arial"/>
        </w:rPr>
        <w:t xml:space="preserve"> vznikne do </w:t>
      </w:r>
      <w:r w:rsidR="00227B1D">
        <w:rPr>
          <w:rFonts w:ascii="Arial" w:hAnsi="Arial" w:cs="Arial"/>
        </w:rPr>
        <w:t xml:space="preserve">15. </w:t>
      </w:r>
      <w:r w:rsidR="00446378">
        <w:rPr>
          <w:rFonts w:ascii="Arial" w:hAnsi="Arial" w:cs="Arial"/>
        </w:rPr>
        <w:t>června 2018 po provedení pilotních projektů a po případných relevantních komentářích</w:t>
      </w:r>
      <w:r w:rsidR="004E03E9">
        <w:rPr>
          <w:rFonts w:ascii="Arial" w:hAnsi="Arial" w:cs="Arial"/>
        </w:rPr>
        <w:t xml:space="preserve"> ze strany </w:t>
      </w:r>
      <w:r w:rsidR="00446378">
        <w:rPr>
          <w:rFonts w:ascii="Arial" w:hAnsi="Arial" w:cs="Arial"/>
        </w:rPr>
        <w:t>středních zemědělských škol</w:t>
      </w:r>
      <w:r w:rsidR="00227B1D">
        <w:rPr>
          <w:rFonts w:ascii="Arial" w:hAnsi="Arial" w:cs="Arial"/>
        </w:rPr>
        <w:t xml:space="preserve"> k využitelnosti a aplikovatelnosti příručky</w:t>
      </w:r>
      <w:r w:rsidR="00446378">
        <w:rPr>
          <w:rFonts w:ascii="Arial" w:hAnsi="Arial" w:cs="Arial"/>
        </w:rPr>
        <w:t>.</w:t>
      </w:r>
    </w:p>
    <w:p w14:paraId="43E9282D" w14:textId="77777777" w:rsidR="005A29BE" w:rsidRPr="00345A19" w:rsidRDefault="001B6F04" w:rsidP="00345A19">
      <w:pPr>
        <w:pStyle w:val="Odstavecseseznamem"/>
        <w:spacing w:before="240" w:after="60" w:line="276" w:lineRule="auto"/>
        <w:ind w:left="1418"/>
        <w:contextualSpacing w:val="0"/>
        <w:jc w:val="both"/>
        <w:rPr>
          <w:rFonts w:ascii="Arial" w:hAnsi="Arial" w:cs="Arial"/>
        </w:rPr>
      </w:pPr>
      <w:r w:rsidRPr="005C3743">
        <w:rPr>
          <w:rFonts w:ascii="Arial" w:hAnsi="Arial" w:cs="Arial"/>
        </w:rPr>
        <w:t>Dále p</w:t>
      </w:r>
      <w:r w:rsidR="00C11C33" w:rsidRPr="005C3743">
        <w:rPr>
          <w:rFonts w:ascii="Arial" w:hAnsi="Arial" w:cs="Arial"/>
        </w:rPr>
        <w:t>ožadujeme,</w:t>
      </w:r>
      <w:r w:rsidR="00765C1D" w:rsidRPr="005C3743">
        <w:rPr>
          <w:rFonts w:ascii="Arial" w:hAnsi="Arial" w:cs="Arial"/>
        </w:rPr>
        <w:t xml:space="preserve"> aby bylo </w:t>
      </w:r>
      <w:r w:rsidR="00C11C33" w:rsidRPr="005C3743">
        <w:rPr>
          <w:rFonts w:ascii="Arial" w:hAnsi="Arial" w:cs="Arial"/>
        </w:rPr>
        <w:t xml:space="preserve">v návrhu strategie popsáno, jak </w:t>
      </w:r>
      <w:r w:rsidR="00765C1D" w:rsidRPr="005C3743">
        <w:rPr>
          <w:rFonts w:ascii="Arial" w:hAnsi="Arial" w:cs="Arial"/>
        </w:rPr>
        <w:t xml:space="preserve">se </w:t>
      </w:r>
      <w:r w:rsidR="00C11C33" w:rsidRPr="005C3743">
        <w:rPr>
          <w:rFonts w:ascii="Arial" w:hAnsi="Arial" w:cs="Arial"/>
        </w:rPr>
        <w:t>bude</w:t>
      </w:r>
      <w:r w:rsidR="00765C1D" w:rsidRPr="005C3743">
        <w:rPr>
          <w:rFonts w:ascii="Arial" w:hAnsi="Arial" w:cs="Arial"/>
        </w:rPr>
        <w:t xml:space="preserve"> s příručkou</w:t>
      </w:r>
      <w:r w:rsidR="00765C1D">
        <w:rPr>
          <w:rFonts w:ascii="Arial" w:hAnsi="Arial" w:cs="Arial"/>
        </w:rPr>
        <w:t xml:space="preserve"> pracovat v obdobích 2018-2021.</w:t>
      </w:r>
      <w:r w:rsidR="00D67163">
        <w:rPr>
          <w:rFonts w:ascii="Arial" w:hAnsi="Arial" w:cs="Arial"/>
        </w:rPr>
        <w:t xml:space="preserve"> </w:t>
      </w:r>
      <w:r w:rsidR="006B01C1" w:rsidRPr="00345A19">
        <w:rPr>
          <w:rFonts w:ascii="Arial" w:hAnsi="Arial" w:cs="Arial"/>
        </w:rPr>
        <w:t xml:space="preserve">Online příručka může být </w:t>
      </w:r>
      <w:r w:rsidR="00784664" w:rsidRPr="00345A19">
        <w:rPr>
          <w:rFonts w:ascii="Arial" w:hAnsi="Arial" w:cs="Arial"/>
        </w:rPr>
        <w:t>např.</w:t>
      </w:r>
      <w:r w:rsidR="00EC45BB" w:rsidRPr="00345A19">
        <w:rPr>
          <w:rFonts w:ascii="Arial" w:hAnsi="Arial" w:cs="Arial"/>
        </w:rPr>
        <w:t xml:space="preserve"> ve formátu jednoduché</w:t>
      </w:r>
      <w:r w:rsidR="006B01C1" w:rsidRPr="00345A19">
        <w:rPr>
          <w:rFonts w:ascii="Arial" w:hAnsi="Arial" w:cs="Arial"/>
        </w:rPr>
        <w:t xml:space="preserve"> aplikace, s</w:t>
      </w:r>
      <w:r w:rsidR="00EC45BB" w:rsidRPr="00345A19">
        <w:rPr>
          <w:rFonts w:ascii="Arial" w:hAnsi="Arial" w:cs="Arial"/>
        </w:rPr>
        <w:t>e</w:t>
      </w:r>
      <w:r w:rsidR="006B01C1" w:rsidRPr="00345A19">
        <w:rPr>
          <w:rFonts w:ascii="Arial" w:hAnsi="Arial" w:cs="Arial"/>
        </w:rPr>
        <w:t> kterou se bude dále pracovat</w:t>
      </w:r>
      <w:r w:rsidR="009F52F0" w:rsidRPr="00345A19">
        <w:rPr>
          <w:rFonts w:ascii="Arial" w:hAnsi="Arial" w:cs="Arial"/>
        </w:rPr>
        <w:t xml:space="preserve">. </w:t>
      </w:r>
      <w:r w:rsidR="00EC45BB" w:rsidRPr="00345A19">
        <w:rPr>
          <w:rFonts w:ascii="Arial" w:hAnsi="Arial" w:cs="Arial"/>
        </w:rPr>
        <w:t xml:space="preserve"> </w:t>
      </w:r>
    </w:p>
    <w:p w14:paraId="62B7194B" w14:textId="77777777" w:rsidR="005A29BE" w:rsidRPr="006C10D1" w:rsidRDefault="00116A12" w:rsidP="00681A17">
      <w:pPr>
        <w:pStyle w:val="Odstavecseseznamem"/>
        <w:spacing w:before="240" w:after="60" w:line="276" w:lineRule="auto"/>
        <w:ind w:left="1418"/>
        <w:contextualSpacing w:val="0"/>
        <w:jc w:val="both"/>
        <w:rPr>
          <w:rFonts w:ascii="Arial" w:hAnsi="Arial" w:cs="Arial"/>
        </w:rPr>
      </w:pPr>
      <w:r w:rsidRPr="00DF0299">
        <w:rPr>
          <w:rFonts w:ascii="Arial" w:hAnsi="Arial" w:cs="Arial"/>
        </w:rPr>
        <w:t xml:space="preserve">Před samotným začátkem psaní příručky je třeba schválit </w:t>
      </w:r>
      <w:r w:rsidR="008732D0" w:rsidRPr="00DF0299">
        <w:rPr>
          <w:rFonts w:ascii="Arial" w:hAnsi="Arial" w:cs="Arial"/>
        </w:rPr>
        <w:t>objednatelem</w:t>
      </w:r>
      <w:r w:rsidRPr="00DF0299">
        <w:rPr>
          <w:rFonts w:ascii="Arial" w:hAnsi="Arial" w:cs="Arial"/>
        </w:rPr>
        <w:t xml:space="preserve"> </w:t>
      </w:r>
      <w:r w:rsidR="00BA1BA5" w:rsidRPr="00DF0299">
        <w:rPr>
          <w:rFonts w:ascii="Arial" w:hAnsi="Arial" w:cs="Arial"/>
        </w:rPr>
        <w:t>její </w:t>
      </w:r>
      <w:r w:rsidR="00784664" w:rsidRPr="00DF0299">
        <w:rPr>
          <w:rFonts w:ascii="Arial" w:hAnsi="Arial" w:cs="Arial"/>
        </w:rPr>
        <w:t>formu</w:t>
      </w:r>
      <w:r w:rsidR="003345AB" w:rsidRPr="00DF0299">
        <w:rPr>
          <w:rFonts w:ascii="Arial" w:hAnsi="Arial" w:cs="Arial"/>
        </w:rPr>
        <w:t xml:space="preserve"> (</w:t>
      </w:r>
      <w:r w:rsidR="00967612" w:rsidRPr="00DF0299">
        <w:rPr>
          <w:rFonts w:ascii="Arial" w:hAnsi="Arial" w:cs="Arial"/>
        </w:rPr>
        <w:t xml:space="preserve">u </w:t>
      </w:r>
      <w:r w:rsidR="00432389" w:rsidRPr="00DF0299">
        <w:rPr>
          <w:rFonts w:ascii="Arial" w:hAnsi="Arial" w:cs="Arial"/>
        </w:rPr>
        <w:t>tištěné</w:t>
      </w:r>
      <w:r w:rsidR="003345AB" w:rsidRPr="00DF0299">
        <w:rPr>
          <w:rFonts w:ascii="Arial" w:hAnsi="Arial" w:cs="Arial"/>
        </w:rPr>
        <w:t xml:space="preserve"> i online verz</w:t>
      </w:r>
      <w:r w:rsidR="00432389" w:rsidRPr="00DF0299">
        <w:rPr>
          <w:rFonts w:ascii="Arial" w:hAnsi="Arial" w:cs="Arial"/>
        </w:rPr>
        <w:t>e</w:t>
      </w:r>
      <w:r w:rsidR="003345AB" w:rsidRPr="00DF0299">
        <w:rPr>
          <w:rFonts w:ascii="Arial" w:hAnsi="Arial" w:cs="Arial"/>
        </w:rPr>
        <w:t>)</w:t>
      </w:r>
      <w:r w:rsidR="00784664" w:rsidRPr="00DF0299">
        <w:rPr>
          <w:rFonts w:ascii="Arial" w:hAnsi="Arial" w:cs="Arial"/>
        </w:rPr>
        <w:t xml:space="preserve">, </w:t>
      </w:r>
      <w:r w:rsidR="004C64F7" w:rsidRPr="00DF0299">
        <w:rPr>
          <w:rFonts w:ascii="Arial" w:hAnsi="Arial" w:cs="Arial"/>
        </w:rPr>
        <w:t xml:space="preserve">grafické zpracování a stručný </w:t>
      </w:r>
      <w:r w:rsidRPr="00DF0299">
        <w:rPr>
          <w:rFonts w:ascii="Arial" w:hAnsi="Arial" w:cs="Arial"/>
        </w:rPr>
        <w:t>obsah</w:t>
      </w:r>
      <w:r w:rsidR="004C64F7" w:rsidRPr="00DF0299">
        <w:rPr>
          <w:rFonts w:ascii="Arial" w:hAnsi="Arial" w:cs="Arial"/>
        </w:rPr>
        <w:t>,</w:t>
      </w:r>
      <w:r w:rsidRPr="00DF0299">
        <w:rPr>
          <w:rFonts w:ascii="Arial" w:hAnsi="Arial" w:cs="Arial"/>
        </w:rPr>
        <w:t xml:space="preserve"> čím</w:t>
      </w:r>
      <w:r w:rsidR="004E03E9">
        <w:rPr>
          <w:rFonts w:ascii="Arial" w:hAnsi="Arial" w:cs="Arial"/>
        </w:rPr>
        <w:t> </w:t>
      </w:r>
      <w:r w:rsidRPr="00DF0299">
        <w:rPr>
          <w:rFonts w:ascii="Arial" w:hAnsi="Arial" w:cs="Arial"/>
        </w:rPr>
        <w:t>se</w:t>
      </w:r>
      <w:r w:rsidR="00BA1BA5" w:rsidRPr="00DF0299">
        <w:rPr>
          <w:rFonts w:ascii="Arial" w:hAnsi="Arial" w:cs="Arial"/>
        </w:rPr>
        <w:t> </w:t>
      </w:r>
      <w:r w:rsidRPr="00DF0299">
        <w:rPr>
          <w:rFonts w:ascii="Arial" w:hAnsi="Arial" w:cs="Arial"/>
        </w:rPr>
        <w:t>budou zab</w:t>
      </w:r>
      <w:r w:rsidR="004C64F7" w:rsidRPr="00DF0299">
        <w:rPr>
          <w:rFonts w:ascii="Arial" w:hAnsi="Arial" w:cs="Arial"/>
        </w:rPr>
        <w:t>ývat jednotlivé části příručky.</w:t>
      </w:r>
      <w:r w:rsidR="00DF0299" w:rsidRPr="00DF0299">
        <w:rPr>
          <w:rFonts w:ascii="Arial" w:hAnsi="Arial" w:cs="Arial"/>
        </w:rPr>
        <w:t xml:space="preserve"> Příručka je požadována jak v online formátu, tak i ve formátu tiskových dat.</w:t>
      </w:r>
    </w:p>
    <w:p w14:paraId="25522F02" w14:textId="77777777" w:rsidR="005A29BE" w:rsidRPr="006C10D1" w:rsidRDefault="00784664" w:rsidP="00681A17">
      <w:pPr>
        <w:pStyle w:val="Odstavecseseznamem"/>
        <w:spacing w:before="240" w:after="60" w:line="276" w:lineRule="auto"/>
        <w:ind w:left="1418"/>
        <w:contextualSpacing w:val="0"/>
        <w:jc w:val="both"/>
        <w:rPr>
          <w:rFonts w:ascii="Arial" w:hAnsi="Arial" w:cs="Arial"/>
        </w:rPr>
      </w:pPr>
      <w:r w:rsidRPr="006C10D1">
        <w:rPr>
          <w:rFonts w:ascii="Arial" w:hAnsi="Arial" w:cs="Arial"/>
        </w:rPr>
        <w:t>P</w:t>
      </w:r>
      <w:r w:rsidR="006E6645" w:rsidRPr="006C10D1">
        <w:rPr>
          <w:rFonts w:ascii="Arial" w:hAnsi="Arial" w:cs="Arial"/>
        </w:rPr>
        <w:t>říručka</w:t>
      </w:r>
      <w:r w:rsidRPr="006C10D1">
        <w:rPr>
          <w:rFonts w:ascii="Arial" w:hAnsi="Arial" w:cs="Arial"/>
        </w:rPr>
        <w:t xml:space="preserve"> </w:t>
      </w:r>
      <w:r w:rsidR="0058071F" w:rsidRPr="006C10D1">
        <w:rPr>
          <w:rFonts w:ascii="Arial" w:hAnsi="Arial" w:cs="Arial"/>
        </w:rPr>
        <w:t>musí být</w:t>
      </w:r>
      <w:r w:rsidR="006E6645" w:rsidRPr="006C10D1">
        <w:rPr>
          <w:rFonts w:ascii="Arial" w:hAnsi="Arial" w:cs="Arial"/>
        </w:rPr>
        <w:t xml:space="preserve"> tvořena současně s návrhem marketi</w:t>
      </w:r>
      <w:r w:rsidR="00116A12" w:rsidRPr="006C10D1">
        <w:rPr>
          <w:rFonts w:ascii="Arial" w:hAnsi="Arial" w:cs="Arial"/>
        </w:rPr>
        <w:t>ngové strategie</w:t>
      </w:r>
      <w:r w:rsidR="006B01C1" w:rsidRPr="006C10D1">
        <w:rPr>
          <w:rFonts w:ascii="Arial" w:hAnsi="Arial" w:cs="Arial"/>
        </w:rPr>
        <w:t xml:space="preserve"> a její v</w:t>
      </w:r>
      <w:r w:rsidR="00F60027">
        <w:rPr>
          <w:rFonts w:ascii="Arial" w:hAnsi="Arial" w:cs="Arial"/>
        </w:rPr>
        <w:t>ydání</w:t>
      </w:r>
      <w:r w:rsidR="006B01C1" w:rsidRPr="006C10D1">
        <w:rPr>
          <w:rFonts w:ascii="Arial" w:hAnsi="Arial" w:cs="Arial"/>
        </w:rPr>
        <w:t xml:space="preserve"> bude přílohou strategie</w:t>
      </w:r>
      <w:r w:rsidR="00156B59" w:rsidRPr="006C10D1">
        <w:rPr>
          <w:rFonts w:ascii="Arial" w:hAnsi="Arial" w:cs="Arial"/>
        </w:rPr>
        <w:t>.</w:t>
      </w:r>
      <w:r w:rsidR="00116A12" w:rsidRPr="006C10D1">
        <w:rPr>
          <w:rFonts w:ascii="Arial" w:hAnsi="Arial" w:cs="Arial"/>
        </w:rPr>
        <w:t xml:space="preserve"> </w:t>
      </w:r>
      <w:r w:rsidR="00717770" w:rsidRPr="00717770">
        <w:rPr>
          <w:rFonts w:ascii="Arial" w:hAnsi="Arial" w:cs="Arial"/>
        </w:rPr>
        <w:t>Dokončení příručky je požadováno</w:t>
      </w:r>
      <w:r w:rsidR="00717770">
        <w:rPr>
          <w:rFonts w:ascii="Arial" w:hAnsi="Arial" w:cs="Arial"/>
        </w:rPr>
        <w:t xml:space="preserve"> </w:t>
      </w:r>
      <w:r w:rsidR="00C06899" w:rsidRPr="006C10D1">
        <w:rPr>
          <w:rFonts w:ascii="Arial" w:hAnsi="Arial" w:cs="Arial"/>
        </w:rPr>
        <w:t>podle</w:t>
      </w:r>
      <w:r w:rsidR="00156B59" w:rsidRPr="006C10D1">
        <w:rPr>
          <w:rFonts w:ascii="Arial" w:hAnsi="Arial" w:cs="Arial"/>
        </w:rPr>
        <w:t> </w:t>
      </w:r>
      <w:r w:rsidR="00156B59" w:rsidRPr="00AD2BF0">
        <w:rPr>
          <w:rFonts w:ascii="Arial" w:hAnsi="Arial" w:cs="Arial"/>
          <w:i/>
        </w:rPr>
        <w:t>Tabul</w:t>
      </w:r>
      <w:r w:rsidR="00C06899" w:rsidRPr="00AD2BF0">
        <w:rPr>
          <w:rFonts w:ascii="Arial" w:hAnsi="Arial" w:cs="Arial"/>
          <w:i/>
        </w:rPr>
        <w:t>ky</w:t>
      </w:r>
      <w:r w:rsidR="00156B59" w:rsidRPr="00AD2BF0">
        <w:rPr>
          <w:rFonts w:ascii="Arial" w:hAnsi="Arial" w:cs="Arial"/>
          <w:i/>
        </w:rPr>
        <w:t xml:space="preserve"> 1 – Harmonogram </w:t>
      </w:r>
      <w:r w:rsidR="00717770" w:rsidRPr="00717770">
        <w:rPr>
          <w:rFonts w:ascii="Arial" w:hAnsi="Arial" w:cs="Arial"/>
          <w:i/>
        </w:rPr>
        <w:t>objednatele</w:t>
      </w:r>
      <w:r w:rsidR="00116A12" w:rsidRPr="006C10D1">
        <w:rPr>
          <w:rFonts w:ascii="Arial" w:hAnsi="Arial" w:cs="Arial"/>
        </w:rPr>
        <w:t>.</w:t>
      </w:r>
      <w:r w:rsidR="00BC4CDD" w:rsidRPr="006C10D1">
        <w:rPr>
          <w:rFonts w:ascii="Arial" w:hAnsi="Arial" w:cs="Arial"/>
        </w:rPr>
        <w:t xml:space="preserve"> </w:t>
      </w:r>
      <w:r w:rsidRPr="006C10D1">
        <w:rPr>
          <w:rFonts w:ascii="Arial" w:hAnsi="Arial" w:cs="Arial"/>
        </w:rPr>
        <w:t xml:space="preserve">V návrhu marketingové strategie </w:t>
      </w:r>
      <w:r w:rsidR="0058071F" w:rsidRPr="006C10D1">
        <w:rPr>
          <w:rFonts w:ascii="Arial" w:hAnsi="Arial" w:cs="Arial"/>
        </w:rPr>
        <w:t>musí být</w:t>
      </w:r>
      <w:r w:rsidRPr="006C10D1">
        <w:rPr>
          <w:rFonts w:ascii="Arial" w:hAnsi="Arial" w:cs="Arial"/>
        </w:rPr>
        <w:t xml:space="preserve"> popsáno, </w:t>
      </w:r>
      <w:r w:rsidR="00F43C4F">
        <w:rPr>
          <w:rFonts w:ascii="Arial" w:hAnsi="Arial" w:cs="Arial"/>
        </w:rPr>
        <w:t>jak se bude</w:t>
      </w:r>
      <w:r w:rsidR="00717770" w:rsidRPr="00717770">
        <w:rPr>
          <w:rFonts w:ascii="Arial" w:hAnsi="Arial" w:cs="Arial"/>
        </w:rPr>
        <w:t xml:space="preserve"> </w:t>
      </w:r>
      <w:r w:rsidR="00F43C4F">
        <w:rPr>
          <w:rFonts w:ascii="Arial" w:hAnsi="Arial" w:cs="Arial"/>
        </w:rPr>
        <w:t xml:space="preserve">s příručkou </w:t>
      </w:r>
      <w:r w:rsidR="00717770" w:rsidRPr="00717770">
        <w:rPr>
          <w:rFonts w:ascii="Arial" w:hAnsi="Arial" w:cs="Arial"/>
        </w:rPr>
        <w:t>dále pracovat.</w:t>
      </w:r>
    </w:p>
    <w:p w14:paraId="5CE2349E" w14:textId="77777777" w:rsidR="00E04D88" w:rsidRDefault="0041647F" w:rsidP="00681A17">
      <w:pPr>
        <w:pStyle w:val="Odstavecseseznamem"/>
        <w:spacing w:before="240" w:after="60" w:line="276" w:lineRule="auto"/>
        <w:ind w:left="1418"/>
        <w:contextualSpacing w:val="0"/>
        <w:jc w:val="both"/>
        <w:rPr>
          <w:rFonts w:ascii="Arial" w:hAnsi="Arial" w:cs="Arial"/>
        </w:rPr>
      </w:pPr>
      <w:r w:rsidRPr="006C10D1">
        <w:rPr>
          <w:rFonts w:ascii="Arial" w:hAnsi="Arial" w:cs="Arial"/>
        </w:rPr>
        <w:t>P</w:t>
      </w:r>
      <w:r w:rsidR="00E04D88" w:rsidRPr="006C10D1">
        <w:rPr>
          <w:rFonts w:ascii="Arial" w:hAnsi="Arial" w:cs="Arial"/>
        </w:rPr>
        <w:t>ři</w:t>
      </w:r>
      <w:r w:rsidR="00493C7B" w:rsidRPr="006C10D1">
        <w:rPr>
          <w:rFonts w:ascii="Arial" w:hAnsi="Arial" w:cs="Arial"/>
        </w:rPr>
        <w:t xml:space="preserve"> </w:t>
      </w:r>
      <w:r w:rsidR="00E04D88" w:rsidRPr="006C10D1">
        <w:rPr>
          <w:rFonts w:ascii="Arial" w:hAnsi="Arial" w:cs="Arial"/>
        </w:rPr>
        <w:t>tvorbě</w:t>
      </w:r>
      <w:r w:rsidR="00156B59" w:rsidRPr="006C10D1">
        <w:rPr>
          <w:rFonts w:ascii="Arial" w:hAnsi="Arial" w:cs="Arial"/>
        </w:rPr>
        <w:t xml:space="preserve"> příručky</w:t>
      </w:r>
      <w:r w:rsidR="00E04D88" w:rsidRPr="006C10D1">
        <w:rPr>
          <w:rFonts w:ascii="Arial" w:hAnsi="Arial" w:cs="Arial"/>
        </w:rPr>
        <w:t xml:space="preserve"> je nutné počítat s tím, že většina škol musí </w:t>
      </w:r>
      <w:r w:rsidR="00493C7B" w:rsidRPr="006C10D1">
        <w:rPr>
          <w:rFonts w:ascii="Arial" w:hAnsi="Arial" w:cs="Arial"/>
        </w:rPr>
        <w:t>velkou část</w:t>
      </w:r>
      <w:r w:rsidR="00E04D88" w:rsidRPr="006C10D1">
        <w:rPr>
          <w:rFonts w:ascii="Arial" w:hAnsi="Arial" w:cs="Arial"/>
        </w:rPr>
        <w:t xml:space="preserve"> marketingových aktivit realizovat stávajícími</w:t>
      </w:r>
      <w:r w:rsidR="00156B59" w:rsidRPr="006C10D1">
        <w:rPr>
          <w:rFonts w:ascii="Arial" w:hAnsi="Arial" w:cs="Arial"/>
        </w:rPr>
        <w:t xml:space="preserve"> pracovníky a je </w:t>
      </w:r>
      <w:r w:rsidR="00D00F3C" w:rsidRPr="006C10D1">
        <w:rPr>
          <w:rFonts w:ascii="Arial" w:hAnsi="Arial" w:cs="Arial"/>
        </w:rPr>
        <w:t>nutné</w:t>
      </w:r>
      <w:r w:rsidR="00156B59" w:rsidRPr="006C10D1">
        <w:rPr>
          <w:rFonts w:ascii="Arial" w:hAnsi="Arial" w:cs="Arial"/>
        </w:rPr>
        <w:t xml:space="preserve"> konkrétně definovat, kdo by měl být za jednotlivé aktivity zodpovědný. </w:t>
      </w:r>
      <w:r w:rsidR="009F52F0" w:rsidRPr="006C10D1">
        <w:rPr>
          <w:rFonts w:ascii="Arial" w:hAnsi="Arial" w:cs="Arial"/>
        </w:rPr>
        <w:t>Zároveň je třeba myslet na to, že příručka musí být jasná a srozumitelná pro všechny, tedy</w:t>
      </w:r>
      <w:r w:rsidR="00967612">
        <w:rPr>
          <w:rFonts w:ascii="Arial" w:hAnsi="Arial" w:cs="Arial"/>
        </w:rPr>
        <w:t> </w:t>
      </w:r>
      <w:r w:rsidR="00F57CC3" w:rsidRPr="006C10D1">
        <w:rPr>
          <w:rFonts w:ascii="Arial" w:hAnsi="Arial" w:cs="Arial"/>
        </w:rPr>
        <w:t>snažit se</w:t>
      </w:r>
      <w:r w:rsidR="009F52F0" w:rsidRPr="006C10D1">
        <w:rPr>
          <w:rFonts w:ascii="Arial" w:hAnsi="Arial" w:cs="Arial"/>
        </w:rPr>
        <w:t xml:space="preserve"> vyvarovat zbytečným odborným výrazům. </w:t>
      </w:r>
    </w:p>
    <w:p w14:paraId="6D0989E1" w14:textId="77777777" w:rsidR="00E04D88" w:rsidRPr="006C10D1" w:rsidRDefault="0095191E" w:rsidP="00681A17">
      <w:pPr>
        <w:pStyle w:val="Odstavecseseznamem"/>
        <w:numPr>
          <w:ilvl w:val="2"/>
          <w:numId w:val="7"/>
        </w:numPr>
        <w:tabs>
          <w:tab w:val="left" w:pos="709"/>
        </w:tabs>
        <w:spacing w:before="240" w:after="60" w:line="276" w:lineRule="auto"/>
        <w:ind w:left="1418" w:hanging="284"/>
        <w:contextualSpacing w:val="0"/>
        <w:jc w:val="both"/>
        <w:rPr>
          <w:rFonts w:ascii="Arial" w:hAnsi="Arial" w:cs="Arial"/>
        </w:rPr>
      </w:pPr>
      <w:bookmarkStart w:id="2" w:name="_Hlk482481783"/>
      <w:r w:rsidRPr="006C10D1">
        <w:rPr>
          <w:rFonts w:ascii="Arial" w:hAnsi="Arial" w:cs="Arial"/>
        </w:rPr>
        <w:t>Semináře – školení</w:t>
      </w:r>
      <w:r w:rsidR="00E04D88" w:rsidRPr="006C10D1">
        <w:rPr>
          <w:rFonts w:ascii="Arial" w:hAnsi="Arial" w:cs="Arial"/>
        </w:rPr>
        <w:t xml:space="preserve"> příručky</w:t>
      </w:r>
    </w:p>
    <w:p w14:paraId="21FB7FF1" w14:textId="5DCFC828" w:rsidR="005A29BE" w:rsidRPr="009806E4" w:rsidRDefault="00F7131E" w:rsidP="00681A17">
      <w:pPr>
        <w:spacing w:before="240" w:after="60" w:line="276" w:lineRule="auto"/>
        <w:ind w:left="1418"/>
        <w:jc w:val="both"/>
        <w:rPr>
          <w:rFonts w:ascii="Arial" w:hAnsi="Arial" w:cs="Arial"/>
        </w:rPr>
      </w:pPr>
      <w:r w:rsidRPr="009806E4">
        <w:rPr>
          <w:rFonts w:ascii="Arial" w:hAnsi="Arial" w:cs="Arial"/>
        </w:rPr>
        <w:t>Cílem je u</w:t>
      </w:r>
      <w:r w:rsidR="0070460D" w:rsidRPr="009806E4">
        <w:rPr>
          <w:rFonts w:ascii="Arial" w:hAnsi="Arial" w:cs="Arial"/>
        </w:rPr>
        <w:t>spořádat 4 celodenní semináře</w:t>
      </w:r>
      <w:r w:rsidR="001D6C64" w:rsidRPr="009806E4">
        <w:rPr>
          <w:rFonts w:ascii="Arial" w:hAnsi="Arial" w:cs="Arial"/>
        </w:rPr>
        <w:t xml:space="preserve"> (cca 6 hodin školení/</w:t>
      </w:r>
      <w:r w:rsidR="008A3700" w:rsidRPr="009806E4">
        <w:rPr>
          <w:rFonts w:ascii="Arial" w:hAnsi="Arial" w:cs="Arial"/>
        </w:rPr>
        <w:t xml:space="preserve">jeden </w:t>
      </w:r>
      <w:r w:rsidR="001D6C64" w:rsidRPr="009806E4">
        <w:rPr>
          <w:rFonts w:ascii="Arial" w:hAnsi="Arial" w:cs="Arial"/>
        </w:rPr>
        <w:t>seminář)</w:t>
      </w:r>
      <w:r w:rsidR="00E04D88" w:rsidRPr="009806E4">
        <w:rPr>
          <w:rFonts w:ascii="Arial" w:hAnsi="Arial" w:cs="Arial"/>
        </w:rPr>
        <w:t xml:space="preserve"> pro</w:t>
      </w:r>
      <w:r w:rsidR="00BC6DBE" w:rsidRPr="009806E4">
        <w:rPr>
          <w:rFonts w:ascii="Arial" w:hAnsi="Arial" w:cs="Arial"/>
        </w:rPr>
        <w:t> </w:t>
      </w:r>
      <w:r w:rsidR="00E04D88" w:rsidRPr="009806E4">
        <w:rPr>
          <w:rFonts w:ascii="Arial" w:hAnsi="Arial" w:cs="Arial"/>
        </w:rPr>
        <w:t>cca 30</w:t>
      </w:r>
      <w:r w:rsidR="00A4315B">
        <w:rPr>
          <w:rFonts w:ascii="Arial" w:hAnsi="Arial" w:cs="Arial"/>
        </w:rPr>
        <w:t>–</w:t>
      </w:r>
      <w:r w:rsidR="008A3700" w:rsidRPr="009806E4">
        <w:rPr>
          <w:rFonts w:ascii="Arial" w:hAnsi="Arial" w:cs="Arial"/>
        </w:rPr>
        <w:t>40</w:t>
      </w:r>
      <w:r w:rsidR="00E04D88" w:rsidRPr="009806E4">
        <w:rPr>
          <w:rFonts w:ascii="Arial" w:hAnsi="Arial" w:cs="Arial"/>
        </w:rPr>
        <w:t xml:space="preserve"> lidí</w:t>
      </w:r>
      <w:r w:rsidR="00B91040" w:rsidRPr="009806E4">
        <w:rPr>
          <w:rFonts w:ascii="Arial" w:hAnsi="Arial" w:cs="Arial"/>
        </w:rPr>
        <w:t xml:space="preserve"> </w:t>
      </w:r>
      <w:r w:rsidR="00967612" w:rsidRPr="009806E4">
        <w:rPr>
          <w:rFonts w:ascii="Arial" w:hAnsi="Arial" w:cs="Arial"/>
        </w:rPr>
        <w:t>na</w:t>
      </w:r>
      <w:r w:rsidR="00BC6DBE" w:rsidRPr="009806E4">
        <w:rPr>
          <w:rFonts w:ascii="Arial" w:hAnsi="Arial" w:cs="Arial"/>
        </w:rPr>
        <w:t xml:space="preserve"> </w:t>
      </w:r>
      <w:r w:rsidR="00E04D88" w:rsidRPr="009806E4">
        <w:rPr>
          <w:rFonts w:ascii="Arial" w:hAnsi="Arial" w:cs="Arial"/>
        </w:rPr>
        <w:t>seminář</w:t>
      </w:r>
      <w:r w:rsidR="0070460D" w:rsidRPr="009806E4">
        <w:rPr>
          <w:rFonts w:ascii="Arial" w:hAnsi="Arial" w:cs="Arial"/>
        </w:rPr>
        <w:t>.</w:t>
      </w:r>
      <w:r w:rsidR="004A73F1">
        <w:rPr>
          <w:rFonts w:ascii="Arial" w:hAnsi="Arial" w:cs="Arial"/>
        </w:rPr>
        <w:t xml:space="preserve"> Předpokládá se, že dva semináře se uskuteční v Čechách a dva na Moravě (definitivní určení místa konání je předmětem domluvy</w:t>
      </w:r>
      <w:r w:rsidR="00A4315B">
        <w:rPr>
          <w:rFonts w:ascii="Arial" w:hAnsi="Arial" w:cs="Arial"/>
        </w:rPr>
        <w:t xml:space="preserve"> mezi objednatelem a dodavatelem</w:t>
      </w:r>
      <w:r w:rsidR="004A73F1">
        <w:rPr>
          <w:rFonts w:ascii="Arial" w:hAnsi="Arial" w:cs="Arial"/>
        </w:rPr>
        <w:t>)</w:t>
      </w:r>
      <w:r w:rsidR="00B202EC" w:rsidRPr="009806E4">
        <w:rPr>
          <w:rFonts w:ascii="Arial" w:hAnsi="Arial" w:cs="Arial"/>
        </w:rPr>
        <w:t>.</w:t>
      </w:r>
      <w:r w:rsidR="002A3B5E" w:rsidRPr="009806E4">
        <w:rPr>
          <w:rFonts w:ascii="Arial" w:hAnsi="Arial" w:cs="Arial"/>
        </w:rPr>
        <w:t xml:space="preserve"> </w:t>
      </w:r>
      <w:r w:rsidR="00E3785A" w:rsidRPr="009806E4">
        <w:rPr>
          <w:rFonts w:ascii="Arial" w:hAnsi="Arial" w:cs="Arial"/>
        </w:rPr>
        <w:t xml:space="preserve">Školící místnosti zajistí </w:t>
      </w:r>
      <w:r w:rsidR="008732D0" w:rsidRPr="009806E4">
        <w:rPr>
          <w:rFonts w:ascii="Arial" w:hAnsi="Arial" w:cs="Arial"/>
        </w:rPr>
        <w:t>objednatel</w:t>
      </w:r>
      <w:r w:rsidR="00E3785A" w:rsidRPr="009806E4">
        <w:rPr>
          <w:rFonts w:ascii="Arial" w:hAnsi="Arial" w:cs="Arial"/>
        </w:rPr>
        <w:t>.</w:t>
      </w:r>
      <w:r w:rsidR="006E6645" w:rsidRPr="009806E4">
        <w:rPr>
          <w:rFonts w:ascii="Arial" w:hAnsi="Arial" w:cs="Arial"/>
        </w:rPr>
        <w:t xml:space="preserve"> </w:t>
      </w:r>
      <w:r w:rsidR="001D6C64" w:rsidRPr="009806E4">
        <w:rPr>
          <w:rFonts w:ascii="Arial" w:hAnsi="Arial" w:cs="Arial"/>
        </w:rPr>
        <w:t>Dodavatel zajistí přednášejícího</w:t>
      </w:r>
      <w:r w:rsidR="00D00F3C" w:rsidRPr="009806E4">
        <w:rPr>
          <w:rFonts w:ascii="Arial" w:hAnsi="Arial" w:cs="Arial"/>
        </w:rPr>
        <w:t xml:space="preserve"> a</w:t>
      </w:r>
      <w:r w:rsidR="00D67163">
        <w:rPr>
          <w:rFonts w:ascii="Arial" w:hAnsi="Arial" w:cs="Arial"/>
        </w:rPr>
        <w:t xml:space="preserve"> vše po technicko-organizační stránce</w:t>
      </w:r>
      <w:r w:rsidR="00E3785A" w:rsidRPr="009806E4">
        <w:rPr>
          <w:rFonts w:ascii="Arial" w:hAnsi="Arial" w:cs="Arial"/>
        </w:rPr>
        <w:t xml:space="preserve"> </w:t>
      </w:r>
      <w:r w:rsidR="00D00F3C" w:rsidRPr="009806E4">
        <w:rPr>
          <w:rFonts w:ascii="Arial" w:hAnsi="Arial" w:cs="Arial"/>
        </w:rPr>
        <w:t>(</w:t>
      </w:r>
      <w:r w:rsidR="001D6C64" w:rsidRPr="009806E4">
        <w:rPr>
          <w:rFonts w:ascii="Arial" w:hAnsi="Arial" w:cs="Arial"/>
        </w:rPr>
        <w:t>pozvání účastníků na akci</w:t>
      </w:r>
      <w:r w:rsidR="00E3785A" w:rsidRPr="009806E4">
        <w:rPr>
          <w:rFonts w:ascii="Arial" w:hAnsi="Arial" w:cs="Arial"/>
        </w:rPr>
        <w:t>,</w:t>
      </w:r>
      <w:r w:rsidR="0058071F" w:rsidRPr="009806E4">
        <w:rPr>
          <w:rFonts w:ascii="Arial" w:hAnsi="Arial" w:cs="Arial"/>
        </w:rPr>
        <w:t xml:space="preserve"> malé</w:t>
      </w:r>
      <w:r w:rsidR="00E3785A" w:rsidRPr="009806E4">
        <w:rPr>
          <w:rFonts w:ascii="Arial" w:hAnsi="Arial" w:cs="Arial"/>
        </w:rPr>
        <w:t xml:space="preserve"> občerstvení</w:t>
      </w:r>
      <w:r w:rsidR="00D67163">
        <w:rPr>
          <w:rFonts w:ascii="Arial" w:hAnsi="Arial" w:cs="Arial"/>
        </w:rPr>
        <w:t xml:space="preserve"> </w:t>
      </w:r>
      <w:r w:rsidR="00E65E50" w:rsidRPr="009806E4">
        <w:rPr>
          <w:rFonts w:ascii="Arial" w:hAnsi="Arial" w:cs="Arial"/>
        </w:rPr>
        <w:t>a další věci spojené s organizací akce</w:t>
      </w:r>
      <w:r w:rsidR="00D00F3C" w:rsidRPr="009806E4">
        <w:rPr>
          <w:rFonts w:ascii="Arial" w:hAnsi="Arial" w:cs="Arial"/>
        </w:rPr>
        <w:t>)</w:t>
      </w:r>
      <w:r w:rsidR="001D6C64" w:rsidRPr="009806E4">
        <w:rPr>
          <w:rFonts w:ascii="Arial" w:hAnsi="Arial" w:cs="Arial"/>
        </w:rPr>
        <w:t xml:space="preserve">. </w:t>
      </w:r>
      <w:r w:rsidR="005174D9">
        <w:rPr>
          <w:rFonts w:ascii="Arial" w:hAnsi="Arial" w:cs="Arial"/>
        </w:rPr>
        <w:t>Na semináře</w:t>
      </w:r>
      <w:r w:rsidR="00AA597F">
        <w:rPr>
          <w:rFonts w:ascii="Arial" w:hAnsi="Arial" w:cs="Arial"/>
        </w:rPr>
        <w:t xml:space="preserve"> musí dodavatel</w:t>
      </w:r>
      <w:r w:rsidR="005174D9">
        <w:rPr>
          <w:rFonts w:ascii="Arial" w:hAnsi="Arial" w:cs="Arial"/>
        </w:rPr>
        <w:t xml:space="preserve"> pozvat </w:t>
      </w:r>
      <w:r w:rsidR="00AA597F">
        <w:rPr>
          <w:rFonts w:ascii="Arial" w:hAnsi="Arial" w:cs="Arial"/>
        </w:rPr>
        <w:t>účastník</w:t>
      </w:r>
      <w:r w:rsidR="005174D9">
        <w:rPr>
          <w:rFonts w:ascii="Arial" w:hAnsi="Arial" w:cs="Arial"/>
        </w:rPr>
        <w:t>y</w:t>
      </w:r>
      <w:r w:rsidR="00AA597F">
        <w:rPr>
          <w:rFonts w:ascii="Arial" w:hAnsi="Arial" w:cs="Arial"/>
        </w:rPr>
        <w:t xml:space="preserve"> s dostatečným předstihem a to alespoň 2 měsíce předem.</w:t>
      </w:r>
    </w:p>
    <w:p w14:paraId="4867F620" w14:textId="77777777" w:rsidR="005A29BE" w:rsidRPr="006C10D1" w:rsidRDefault="009806E4" w:rsidP="00681A17">
      <w:pPr>
        <w:spacing w:before="240" w:after="60" w:line="276" w:lineRule="auto"/>
        <w:ind w:left="1418"/>
        <w:jc w:val="both"/>
        <w:rPr>
          <w:rFonts w:ascii="Arial" w:hAnsi="Arial" w:cs="Arial"/>
        </w:rPr>
      </w:pPr>
      <w:r w:rsidRPr="009806E4">
        <w:rPr>
          <w:rFonts w:ascii="Arial" w:hAnsi="Arial" w:cs="Arial"/>
        </w:rPr>
        <w:t xml:space="preserve">První dva semináře se uskuteční </w:t>
      </w:r>
      <w:r w:rsidR="004A73F1" w:rsidRPr="009806E4">
        <w:rPr>
          <w:rFonts w:ascii="Arial" w:hAnsi="Arial" w:cs="Arial"/>
        </w:rPr>
        <w:t>v březnu 2018</w:t>
      </w:r>
      <w:r w:rsidR="004A73F1">
        <w:rPr>
          <w:rFonts w:ascii="Arial" w:hAnsi="Arial" w:cs="Arial"/>
        </w:rPr>
        <w:t xml:space="preserve"> </w:t>
      </w:r>
      <w:r w:rsidRPr="009806E4">
        <w:rPr>
          <w:rFonts w:ascii="Arial" w:hAnsi="Arial" w:cs="Arial"/>
        </w:rPr>
        <w:t xml:space="preserve">po napsání </w:t>
      </w:r>
      <w:r w:rsidR="00345A19">
        <w:rPr>
          <w:rFonts w:ascii="Arial" w:hAnsi="Arial" w:cs="Arial"/>
        </w:rPr>
        <w:t>první</w:t>
      </w:r>
      <w:r w:rsidR="00CC0CA6">
        <w:rPr>
          <w:rFonts w:ascii="Arial" w:hAnsi="Arial" w:cs="Arial"/>
        </w:rPr>
        <w:t>ho vydání</w:t>
      </w:r>
      <w:r w:rsidR="00345A19">
        <w:rPr>
          <w:rFonts w:ascii="Arial" w:hAnsi="Arial" w:cs="Arial"/>
        </w:rPr>
        <w:t xml:space="preserve"> </w:t>
      </w:r>
      <w:r w:rsidRPr="009806E4">
        <w:rPr>
          <w:rFonts w:ascii="Arial" w:hAnsi="Arial" w:cs="Arial"/>
        </w:rPr>
        <w:t xml:space="preserve">příručky. </w:t>
      </w:r>
      <w:r w:rsidR="00345A19">
        <w:rPr>
          <w:rFonts w:ascii="Arial" w:hAnsi="Arial" w:cs="Arial"/>
        </w:rPr>
        <w:t xml:space="preserve">Ty budou mít </w:t>
      </w:r>
      <w:r w:rsidR="00936A7B" w:rsidRPr="009806E4">
        <w:rPr>
          <w:rFonts w:ascii="Arial" w:hAnsi="Arial" w:cs="Arial"/>
        </w:rPr>
        <w:t xml:space="preserve">za </w:t>
      </w:r>
      <w:r w:rsidR="00BD0038" w:rsidRPr="009806E4">
        <w:rPr>
          <w:rFonts w:ascii="Arial" w:hAnsi="Arial" w:cs="Arial"/>
        </w:rPr>
        <w:t>cíl</w:t>
      </w:r>
      <w:r w:rsidR="001D6C64" w:rsidRPr="009806E4">
        <w:rPr>
          <w:rFonts w:ascii="Arial" w:hAnsi="Arial" w:cs="Arial"/>
        </w:rPr>
        <w:t xml:space="preserve"> co nejnázorněji ukázat, jak používat příručku v</w:t>
      </w:r>
      <w:r w:rsidRPr="009806E4">
        <w:rPr>
          <w:rFonts w:ascii="Arial" w:hAnsi="Arial" w:cs="Arial"/>
        </w:rPr>
        <w:t> </w:t>
      </w:r>
      <w:r w:rsidR="00EF7372" w:rsidRPr="009806E4">
        <w:rPr>
          <w:rFonts w:ascii="Arial" w:hAnsi="Arial" w:cs="Arial"/>
        </w:rPr>
        <w:t>praxi</w:t>
      </w:r>
      <w:r w:rsidRPr="009806E4">
        <w:rPr>
          <w:rFonts w:ascii="Arial" w:hAnsi="Arial" w:cs="Arial"/>
        </w:rPr>
        <w:t>,</w:t>
      </w:r>
      <w:r w:rsidR="00EF7372" w:rsidRPr="009806E4">
        <w:rPr>
          <w:rFonts w:ascii="Arial" w:hAnsi="Arial" w:cs="Arial"/>
        </w:rPr>
        <w:t xml:space="preserve"> motivo</w:t>
      </w:r>
      <w:r w:rsidRPr="009806E4">
        <w:rPr>
          <w:rFonts w:ascii="Arial" w:hAnsi="Arial" w:cs="Arial"/>
        </w:rPr>
        <w:t>vat školy pro aplikaci příručky a zároveň</w:t>
      </w:r>
      <w:r>
        <w:rPr>
          <w:rFonts w:ascii="Arial" w:hAnsi="Arial" w:cs="Arial"/>
        </w:rPr>
        <w:t xml:space="preserve"> budeme </w:t>
      </w:r>
      <w:r w:rsidR="00345A19">
        <w:rPr>
          <w:rFonts w:ascii="Arial" w:hAnsi="Arial" w:cs="Arial"/>
        </w:rPr>
        <w:t>požadovat</w:t>
      </w:r>
      <w:r>
        <w:rPr>
          <w:rFonts w:ascii="Arial" w:hAnsi="Arial" w:cs="Arial"/>
        </w:rPr>
        <w:t xml:space="preserve"> po</w:t>
      </w:r>
      <w:r w:rsidR="004E03E9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školách, aby se zapojily do </w:t>
      </w:r>
      <w:r w:rsidR="00345A19">
        <w:rPr>
          <w:rFonts w:ascii="Arial" w:hAnsi="Arial" w:cs="Arial"/>
        </w:rPr>
        <w:t>rozvíjení</w:t>
      </w:r>
      <w:r>
        <w:rPr>
          <w:rFonts w:ascii="Arial" w:hAnsi="Arial" w:cs="Arial"/>
        </w:rPr>
        <w:t xml:space="preserve"> příručky a jejich případné relevantní komentáře byly zapracov</w:t>
      </w:r>
      <w:r w:rsidR="004A73F1">
        <w:rPr>
          <w:rFonts w:ascii="Arial" w:hAnsi="Arial" w:cs="Arial"/>
        </w:rPr>
        <w:t>ány</w:t>
      </w:r>
      <w:r>
        <w:rPr>
          <w:rFonts w:ascii="Arial" w:hAnsi="Arial" w:cs="Arial"/>
        </w:rPr>
        <w:t xml:space="preserve"> do </w:t>
      </w:r>
      <w:r w:rsidR="00CC0CA6">
        <w:rPr>
          <w:rFonts w:ascii="Arial" w:hAnsi="Arial" w:cs="Arial"/>
        </w:rPr>
        <w:t>druhého</w:t>
      </w:r>
      <w:r w:rsidR="00345A19">
        <w:rPr>
          <w:rFonts w:ascii="Arial" w:hAnsi="Arial" w:cs="Arial"/>
        </w:rPr>
        <w:t xml:space="preserve"> vydání </w:t>
      </w:r>
      <w:r w:rsidR="00F43C4F">
        <w:rPr>
          <w:rFonts w:ascii="Arial" w:hAnsi="Arial" w:cs="Arial"/>
        </w:rPr>
        <w:t xml:space="preserve">příručky </w:t>
      </w:r>
      <w:r w:rsidR="00345A19">
        <w:rPr>
          <w:rFonts w:ascii="Arial" w:hAnsi="Arial" w:cs="Arial"/>
        </w:rPr>
        <w:t xml:space="preserve">do </w:t>
      </w:r>
      <w:r w:rsidR="00F43C4F">
        <w:rPr>
          <w:rFonts w:ascii="Arial" w:hAnsi="Arial" w:cs="Arial"/>
        </w:rPr>
        <w:t>15.</w:t>
      </w:r>
      <w:r w:rsidR="00345A19">
        <w:rPr>
          <w:rFonts w:ascii="Arial" w:hAnsi="Arial" w:cs="Arial"/>
        </w:rPr>
        <w:t xml:space="preserve"> června 2018</w:t>
      </w:r>
      <w:r w:rsidR="00147843">
        <w:rPr>
          <w:rFonts w:ascii="Arial" w:hAnsi="Arial" w:cs="Arial"/>
        </w:rPr>
        <w:t>.</w:t>
      </w:r>
      <w:r w:rsidR="00345A19">
        <w:rPr>
          <w:rFonts w:ascii="Arial" w:hAnsi="Arial" w:cs="Arial"/>
        </w:rPr>
        <w:t xml:space="preserve"> </w:t>
      </w:r>
      <w:r w:rsidR="00147843">
        <w:rPr>
          <w:rFonts w:ascii="Arial" w:hAnsi="Arial" w:cs="Arial"/>
        </w:rPr>
        <w:t xml:space="preserve">Druhé dva semináře se uskuteční v červnu </w:t>
      </w:r>
      <w:r w:rsidR="001C43D0">
        <w:rPr>
          <w:rFonts w:ascii="Arial" w:hAnsi="Arial" w:cs="Arial"/>
        </w:rPr>
        <w:t>2018 a na nich se budu prezentovat</w:t>
      </w:r>
      <w:r w:rsidR="00CC0CA6">
        <w:rPr>
          <w:rFonts w:ascii="Arial" w:hAnsi="Arial" w:cs="Arial"/>
        </w:rPr>
        <w:t xml:space="preserve"> druhé vydání příručky, které bude bráno jako finální verze příručky pro toto plnění. </w:t>
      </w:r>
    </w:p>
    <w:p w14:paraId="5759FE98" w14:textId="77777777" w:rsidR="005A29BE" w:rsidRPr="006C10D1" w:rsidRDefault="006E6645" w:rsidP="00681A17">
      <w:pPr>
        <w:spacing w:before="240" w:after="60" w:line="276" w:lineRule="auto"/>
        <w:ind w:left="1418"/>
        <w:jc w:val="both"/>
        <w:rPr>
          <w:rFonts w:ascii="Arial" w:hAnsi="Arial" w:cs="Arial"/>
        </w:rPr>
      </w:pPr>
      <w:r w:rsidRPr="006C10D1">
        <w:rPr>
          <w:rFonts w:ascii="Arial" w:hAnsi="Arial" w:cs="Arial"/>
        </w:rPr>
        <w:lastRenderedPageBreak/>
        <w:t xml:space="preserve">V návrhu strategie </w:t>
      </w:r>
      <w:r w:rsidR="00936A7B" w:rsidRPr="006C10D1">
        <w:rPr>
          <w:rFonts w:ascii="Arial" w:hAnsi="Arial" w:cs="Arial"/>
        </w:rPr>
        <w:t xml:space="preserve">musí být </w:t>
      </w:r>
      <w:r w:rsidRPr="006C10D1">
        <w:rPr>
          <w:rFonts w:ascii="Arial" w:hAnsi="Arial" w:cs="Arial"/>
        </w:rPr>
        <w:t>pops</w:t>
      </w:r>
      <w:r w:rsidR="00936A7B" w:rsidRPr="006C10D1">
        <w:rPr>
          <w:rFonts w:ascii="Arial" w:hAnsi="Arial" w:cs="Arial"/>
        </w:rPr>
        <w:t>án</w:t>
      </w:r>
      <w:r w:rsidRPr="006C10D1">
        <w:rPr>
          <w:rFonts w:ascii="Arial" w:hAnsi="Arial" w:cs="Arial"/>
        </w:rPr>
        <w:t xml:space="preserve"> obsah a harmonogram seminářů.</w:t>
      </w:r>
      <w:r w:rsidR="00156B59" w:rsidRPr="006C10D1">
        <w:rPr>
          <w:rFonts w:ascii="Arial" w:hAnsi="Arial" w:cs="Arial"/>
        </w:rPr>
        <w:t xml:space="preserve"> </w:t>
      </w:r>
    </w:p>
    <w:bookmarkEnd w:id="2"/>
    <w:p w14:paraId="3288E64F" w14:textId="77777777" w:rsidR="00156B59" w:rsidRPr="006C10D1" w:rsidRDefault="00C326CD" w:rsidP="00681A17">
      <w:pPr>
        <w:pStyle w:val="Odstavecseseznamem"/>
        <w:numPr>
          <w:ilvl w:val="2"/>
          <w:numId w:val="7"/>
        </w:numPr>
        <w:spacing w:before="240" w:after="60" w:line="276" w:lineRule="auto"/>
        <w:ind w:left="1418" w:hanging="284"/>
        <w:contextualSpacing w:val="0"/>
        <w:jc w:val="both"/>
        <w:rPr>
          <w:rFonts w:ascii="Arial" w:hAnsi="Arial" w:cs="Arial"/>
        </w:rPr>
      </w:pPr>
      <w:r w:rsidRPr="006C10D1">
        <w:rPr>
          <w:rFonts w:ascii="Arial" w:hAnsi="Arial" w:cs="Arial"/>
        </w:rPr>
        <w:t>P</w:t>
      </w:r>
      <w:r w:rsidR="00156B59" w:rsidRPr="006C10D1">
        <w:rPr>
          <w:rFonts w:ascii="Arial" w:hAnsi="Arial" w:cs="Arial"/>
        </w:rPr>
        <w:t xml:space="preserve">ilotní projekt </w:t>
      </w:r>
    </w:p>
    <w:p w14:paraId="48F83D6A" w14:textId="77777777" w:rsidR="00F309F1" w:rsidRPr="006C10D1" w:rsidRDefault="00A27424" w:rsidP="00681A17">
      <w:pPr>
        <w:pStyle w:val="Odstavecseseznamem"/>
        <w:spacing w:before="240" w:after="60" w:line="276" w:lineRule="auto"/>
        <w:ind w:left="1418"/>
        <w:contextualSpacing w:val="0"/>
        <w:jc w:val="both"/>
        <w:rPr>
          <w:rFonts w:ascii="Arial" w:hAnsi="Arial" w:cs="Arial"/>
        </w:rPr>
      </w:pPr>
      <w:bookmarkStart w:id="3" w:name="_Hlk482481842"/>
      <w:r w:rsidRPr="00B35758">
        <w:rPr>
          <w:rFonts w:ascii="Arial" w:hAnsi="Arial" w:cs="Arial"/>
        </w:rPr>
        <w:t>Cílem je vybrat</w:t>
      </w:r>
      <w:r w:rsidR="00617BC8" w:rsidRPr="00B35758">
        <w:rPr>
          <w:rFonts w:ascii="Arial" w:hAnsi="Arial" w:cs="Arial"/>
        </w:rPr>
        <w:t xml:space="preserve"> </w:t>
      </w:r>
      <w:r w:rsidR="00B26864" w:rsidRPr="00B35758">
        <w:rPr>
          <w:rFonts w:ascii="Arial" w:hAnsi="Arial" w:cs="Arial"/>
        </w:rPr>
        <w:t>3</w:t>
      </w:r>
      <w:r w:rsidR="00617BC8" w:rsidRPr="00B35758">
        <w:rPr>
          <w:rFonts w:ascii="Arial" w:hAnsi="Arial" w:cs="Arial"/>
        </w:rPr>
        <w:t xml:space="preserve"> škol</w:t>
      </w:r>
      <w:r w:rsidRPr="00B35758">
        <w:rPr>
          <w:rFonts w:ascii="Arial" w:hAnsi="Arial" w:cs="Arial"/>
        </w:rPr>
        <w:t>y</w:t>
      </w:r>
      <w:r w:rsidR="00156B59" w:rsidRPr="00B35758">
        <w:rPr>
          <w:rFonts w:ascii="Arial" w:hAnsi="Arial" w:cs="Arial"/>
        </w:rPr>
        <w:t xml:space="preserve"> (výběr </w:t>
      </w:r>
      <w:r w:rsidR="00343413" w:rsidRPr="00B35758">
        <w:rPr>
          <w:rFonts w:ascii="Arial" w:hAnsi="Arial" w:cs="Arial"/>
        </w:rPr>
        <w:t xml:space="preserve">škol </w:t>
      </w:r>
      <w:r w:rsidR="00717770" w:rsidRPr="00B35758">
        <w:rPr>
          <w:rFonts w:ascii="Arial" w:hAnsi="Arial" w:cs="Arial"/>
        </w:rPr>
        <w:t xml:space="preserve">zajistí dodavatel </w:t>
      </w:r>
      <w:r w:rsidR="00156B59" w:rsidRPr="00B35758">
        <w:rPr>
          <w:rFonts w:ascii="Arial" w:hAnsi="Arial" w:cs="Arial"/>
        </w:rPr>
        <w:t>ve spolupráci s</w:t>
      </w:r>
      <w:r w:rsidR="004A73F1">
        <w:rPr>
          <w:rFonts w:ascii="Arial" w:hAnsi="Arial" w:cs="Arial"/>
        </w:rPr>
        <w:t> </w:t>
      </w:r>
      <w:r w:rsidR="008732D0" w:rsidRPr="00B35758">
        <w:rPr>
          <w:rFonts w:ascii="Arial" w:hAnsi="Arial" w:cs="Arial"/>
        </w:rPr>
        <w:t>objednatelem</w:t>
      </w:r>
      <w:r w:rsidR="00156B59" w:rsidRPr="00B35758">
        <w:rPr>
          <w:rFonts w:ascii="Arial" w:hAnsi="Arial" w:cs="Arial"/>
        </w:rPr>
        <w:t>)</w:t>
      </w:r>
      <w:r w:rsidR="00617BC8" w:rsidRPr="00B35758">
        <w:rPr>
          <w:rFonts w:ascii="Arial" w:hAnsi="Arial" w:cs="Arial"/>
        </w:rPr>
        <w:t>, na</w:t>
      </w:r>
      <w:r w:rsidR="00BC6DBE" w:rsidRPr="00B35758">
        <w:rPr>
          <w:rFonts w:ascii="Arial" w:hAnsi="Arial" w:cs="Arial"/>
        </w:rPr>
        <w:t> </w:t>
      </w:r>
      <w:r w:rsidR="00617BC8" w:rsidRPr="00B35758">
        <w:rPr>
          <w:rFonts w:ascii="Arial" w:hAnsi="Arial" w:cs="Arial"/>
        </w:rPr>
        <w:t xml:space="preserve">kterých </w:t>
      </w:r>
      <w:r w:rsidR="00717770" w:rsidRPr="00B35758">
        <w:rPr>
          <w:rFonts w:ascii="Arial" w:hAnsi="Arial" w:cs="Arial"/>
        </w:rPr>
        <w:t>se za pomoci dodavatele ukáže aplikace příručky v</w:t>
      </w:r>
      <w:r w:rsidR="004A73F1">
        <w:rPr>
          <w:rFonts w:ascii="Arial" w:hAnsi="Arial" w:cs="Arial"/>
        </w:rPr>
        <w:t> </w:t>
      </w:r>
      <w:r w:rsidR="00717770" w:rsidRPr="00B35758">
        <w:rPr>
          <w:rFonts w:ascii="Arial" w:hAnsi="Arial" w:cs="Arial"/>
        </w:rPr>
        <w:t>praxi.</w:t>
      </w:r>
      <w:r w:rsidRPr="00B35758">
        <w:rPr>
          <w:rFonts w:ascii="Arial" w:hAnsi="Arial" w:cs="Arial"/>
        </w:rPr>
        <w:t xml:space="preserve"> Tím</w:t>
      </w:r>
      <w:r w:rsidR="00156B59" w:rsidRPr="00B35758">
        <w:rPr>
          <w:rFonts w:ascii="Arial" w:hAnsi="Arial" w:cs="Arial"/>
        </w:rPr>
        <w:t>to</w:t>
      </w:r>
      <w:r w:rsidRPr="00B35758">
        <w:rPr>
          <w:rFonts w:ascii="Arial" w:hAnsi="Arial" w:cs="Arial"/>
        </w:rPr>
        <w:t xml:space="preserve"> </w:t>
      </w:r>
      <w:r w:rsidR="00936A7B" w:rsidRPr="00B35758">
        <w:rPr>
          <w:rFonts w:ascii="Arial" w:hAnsi="Arial" w:cs="Arial"/>
        </w:rPr>
        <w:t>bude získána zpětná vazba</w:t>
      </w:r>
      <w:r w:rsidRPr="00B35758">
        <w:rPr>
          <w:rFonts w:ascii="Arial" w:hAnsi="Arial" w:cs="Arial"/>
        </w:rPr>
        <w:t xml:space="preserve"> </w:t>
      </w:r>
      <w:r w:rsidR="00717770" w:rsidRPr="00B35758">
        <w:rPr>
          <w:rFonts w:ascii="Arial" w:hAnsi="Arial" w:cs="Arial"/>
        </w:rPr>
        <w:t xml:space="preserve">použitelnosti příručky v praxi </w:t>
      </w:r>
      <w:r w:rsidR="00F309F1" w:rsidRPr="00B35758">
        <w:rPr>
          <w:rFonts w:ascii="Arial" w:hAnsi="Arial" w:cs="Arial"/>
        </w:rPr>
        <w:t>a poznatky z</w:t>
      </w:r>
      <w:r w:rsidR="00F57CC3" w:rsidRPr="00B35758">
        <w:rPr>
          <w:rFonts w:ascii="Arial" w:hAnsi="Arial" w:cs="Arial"/>
        </w:rPr>
        <w:t> </w:t>
      </w:r>
      <w:r w:rsidR="00F309F1" w:rsidRPr="00B35758">
        <w:rPr>
          <w:rFonts w:ascii="Arial" w:hAnsi="Arial" w:cs="Arial"/>
        </w:rPr>
        <w:t>tohoto</w:t>
      </w:r>
      <w:r w:rsidR="00F57CC3" w:rsidRPr="00B35758">
        <w:rPr>
          <w:rFonts w:ascii="Arial" w:hAnsi="Arial" w:cs="Arial"/>
        </w:rPr>
        <w:t xml:space="preserve"> pilotního</w:t>
      </w:r>
      <w:r w:rsidR="00F309F1" w:rsidRPr="00B35758">
        <w:rPr>
          <w:rFonts w:ascii="Arial" w:hAnsi="Arial" w:cs="Arial"/>
        </w:rPr>
        <w:t xml:space="preserve"> projektu </w:t>
      </w:r>
      <w:r w:rsidR="00717770" w:rsidRPr="00B35758">
        <w:rPr>
          <w:rFonts w:ascii="Arial" w:hAnsi="Arial" w:cs="Arial"/>
        </w:rPr>
        <w:t xml:space="preserve">budou využity </w:t>
      </w:r>
      <w:r w:rsidR="00F309F1" w:rsidRPr="00B35758">
        <w:rPr>
          <w:rFonts w:ascii="Arial" w:hAnsi="Arial" w:cs="Arial"/>
        </w:rPr>
        <w:t>v další práci s</w:t>
      </w:r>
      <w:r w:rsidR="008C0EEC" w:rsidRPr="00B35758">
        <w:rPr>
          <w:rFonts w:ascii="Arial" w:hAnsi="Arial" w:cs="Arial"/>
        </w:rPr>
        <w:t> </w:t>
      </w:r>
      <w:r w:rsidR="00F309F1" w:rsidRPr="00B35758">
        <w:rPr>
          <w:rFonts w:ascii="Arial" w:hAnsi="Arial" w:cs="Arial"/>
        </w:rPr>
        <w:t>příručkou</w:t>
      </w:r>
      <w:r w:rsidR="008C0EEC" w:rsidRPr="00B35758">
        <w:rPr>
          <w:rFonts w:ascii="Arial" w:hAnsi="Arial" w:cs="Arial"/>
        </w:rPr>
        <w:t xml:space="preserve">. </w:t>
      </w:r>
      <w:r w:rsidR="00717770" w:rsidRPr="00B35758">
        <w:rPr>
          <w:rFonts w:ascii="Arial" w:hAnsi="Arial" w:cs="Arial"/>
        </w:rPr>
        <w:t xml:space="preserve">Dodavatel musí aktivně spolupracovat na realizaci všech částí příručky </w:t>
      </w:r>
      <w:r w:rsidR="008D1B8B" w:rsidRPr="00B35758">
        <w:rPr>
          <w:rFonts w:ascii="Arial" w:hAnsi="Arial" w:cs="Arial"/>
        </w:rPr>
        <w:t>a</w:t>
      </w:r>
      <w:r w:rsidR="008D54F0">
        <w:rPr>
          <w:rFonts w:ascii="Arial" w:hAnsi="Arial" w:cs="Arial"/>
        </w:rPr>
        <w:t> </w:t>
      </w:r>
      <w:r w:rsidR="008D1B8B" w:rsidRPr="00B35758">
        <w:rPr>
          <w:rFonts w:ascii="Arial" w:hAnsi="Arial" w:cs="Arial"/>
        </w:rPr>
        <w:t>poznatky</w:t>
      </w:r>
      <w:r w:rsidR="00F43C4F">
        <w:rPr>
          <w:rFonts w:ascii="Arial" w:hAnsi="Arial" w:cs="Arial"/>
        </w:rPr>
        <w:t xml:space="preserve"> a doporučení</w:t>
      </w:r>
      <w:r w:rsidR="008D1B8B" w:rsidRPr="00B35758">
        <w:rPr>
          <w:rFonts w:ascii="Arial" w:hAnsi="Arial" w:cs="Arial"/>
        </w:rPr>
        <w:t xml:space="preserve"> z průběhu </w:t>
      </w:r>
      <w:r w:rsidR="00B35758" w:rsidRPr="00B35758">
        <w:rPr>
          <w:rFonts w:ascii="Arial" w:hAnsi="Arial" w:cs="Arial"/>
        </w:rPr>
        <w:t xml:space="preserve">realizace poté zapracovat do </w:t>
      </w:r>
      <w:r w:rsidR="00F43C4F">
        <w:rPr>
          <w:rFonts w:ascii="Arial" w:hAnsi="Arial" w:cs="Arial"/>
        </w:rPr>
        <w:t>druhého vydání</w:t>
      </w:r>
      <w:r w:rsidR="00B35758" w:rsidRPr="00B35758">
        <w:rPr>
          <w:rFonts w:ascii="Arial" w:hAnsi="Arial" w:cs="Arial"/>
        </w:rPr>
        <w:t xml:space="preserve"> příručky a do finální prezentace, kter</w:t>
      </w:r>
      <w:r w:rsidR="008D54F0">
        <w:rPr>
          <w:rFonts w:ascii="Arial" w:hAnsi="Arial" w:cs="Arial"/>
        </w:rPr>
        <w:t>á</w:t>
      </w:r>
      <w:r w:rsidR="00B35758" w:rsidRPr="00B35758">
        <w:rPr>
          <w:rFonts w:ascii="Arial" w:hAnsi="Arial" w:cs="Arial"/>
        </w:rPr>
        <w:t xml:space="preserve"> má proběhnout do konce června 2018.</w:t>
      </w:r>
      <w:r w:rsidR="00BC6DBE" w:rsidRPr="00B35758">
        <w:rPr>
          <w:rFonts w:ascii="Arial" w:hAnsi="Arial" w:cs="Arial"/>
        </w:rPr>
        <w:t xml:space="preserve"> </w:t>
      </w:r>
      <w:r w:rsidR="00F57CC3" w:rsidRPr="00B35758">
        <w:rPr>
          <w:rFonts w:ascii="Arial" w:hAnsi="Arial" w:cs="Arial"/>
        </w:rPr>
        <w:t>S</w:t>
      </w:r>
      <w:r w:rsidR="00F309F1" w:rsidRPr="00B35758">
        <w:rPr>
          <w:rFonts w:ascii="Arial" w:hAnsi="Arial" w:cs="Arial"/>
        </w:rPr>
        <w:t>ubjekty</w:t>
      </w:r>
      <w:r w:rsidR="00F57CC3" w:rsidRPr="00B35758">
        <w:rPr>
          <w:rFonts w:ascii="Arial" w:hAnsi="Arial" w:cs="Arial"/>
        </w:rPr>
        <w:t xml:space="preserve"> (školy)</w:t>
      </w:r>
      <w:r w:rsidR="00F309F1" w:rsidRPr="00B35758">
        <w:rPr>
          <w:rFonts w:ascii="Arial" w:hAnsi="Arial" w:cs="Arial"/>
        </w:rPr>
        <w:t xml:space="preserve"> </w:t>
      </w:r>
      <w:r w:rsidR="00936A7B" w:rsidRPr="00B35758">
        <w:rPr>
          <w:rFonts w:ascii="Arial" w:hAnsi="Arial" w:cs="Arial"/>
        </w:rPr>
        <w:t>požadujeme vybrat již</w:t>
      </w:r>
      <w:r w:rsidR="00F309F1" w:rsidRPr="00B35758">
        <w:rPr>
          <w:rFonts w:ascii="Arial" w:hAnsi="Arial" w:cs="Arial"/>
        </w:rPr>
        <w:t xml:space="preserve"> na začátku projektu</w:t>
      </w:r>
      <w:r w:rsidR="00936A7B" w:rsidRPr="00B35758">
        <w:rPr>
          <w:rFonts w:ascii="Arial" w:hAnsi="Arial" w:cs="Arial"/>
        </w:rPr>
        <w:t xml:space="preserve"> (ve</w:t>
      </w:r>
      <w:r w:rsidR="008D54F0">
        <w:rPr>
          <w:rFonts w:ascii="Arial" w:hAnsi="Arial" w:cs="Arial"/>
        </w:rPr>
        <w:t> </w:t>
      </w:r>
      <w:r w:rsidR="00936A7B" w:rsidRPr="00B35758">
        <w:rPr>
          <w:rFonts w:ascii="Arial" w:hAnsi="Arial" w:cs="Arial"/>
        </w:rPr>
        <w:t xml:space="preserve">spolupráci s </w:t>
      </w:r>
      <w:r w:rsidR="008732D0" w:rsidRPr="00B35758">
        <w:rPr>
          <w:rFonts w:ascii="Arial" w:hAnsi="Arial" w:cs="Arial"/>
        </w:rPr>
        <w:t>objednatelem</w:t>
      </w:r>
      <w:r w:rsidR="00936A7B" w:rsidRPr="00B35758">
        <w:rPr>
          <w:rFonts w:ascii="Arial" w:hAnsi="Arial" w:cs="Arial"/>
        </w:rPr>
        <w:t>)</w:t>
      </w:r>
      <w:r w:rsidR="00F309F1" w:rsidRPr="00B35758">
        <w:rPr>
          <w:rFonts w:ascii="Arial" w:hAnsi="Arial" w:cs="Arial"/>
        </w:rPr>
        <w:t xml:space="preserve"> </w:t>
      </w:r>
      <w:r w:rsidR="00717770" w:rsidRPr="00B35758">
        <w:rPr>
          <w:rFonts w:ascii="Arial" w:hAnsi="Arial" w:cs="Arial"/>
        </w:rPr>
        <w:t>a spolupráce s nimi je doporučena v celém průběhu plnění zakázky.</w:t>
      </w:r>
    </w:p>
    <w:bookmarkEnd w:id="3"/>
    <w:p w14:paraId="7658E7BE" w14:textId="77777777" w:rsidR="00A27424" w:rsidRPr="006C10D1" w:rsidRDefault="003F4FEB" w:rsidP="003D1416">
      <w:pPr>
        <w:pStyle w:val="Odstavecseseznamem"/>
        <w:numPr>
          <w:ilvl w:val="0"/>
          <w:numId w:val="25"/>
        </w:numPr>
        <w:tabs>
          <w:tab w:val="left" w:pos="709"/>
        </w:tabs>
        <w:spacing w:before="240" w:after="60" w:line="276" w:lineRule="auto"/>
        <w:contextualSpacing w:val="0"/>
        <w:jc w:val="both"/>
        <w:rPr>
          <w:rFonts w:ascii="Arial" w:hAnsi="Arial" w:cs="Arial"/>
        </w:rPr>
      </w:pPr>
      <w:r w:rsidRPr="006C10D1">
        <w:rPr>
          <w:rFonts w:ascii="Arial" w:hAnsi="Arial" w:cs="Arial"/>
        </w:rPr>
        <w:t>Návrh harmonogramu</w:t>
      </w:r>
      <w:r w:rsidR="00A27424" w:rsidRPr="006C10D1">
        <w:rPr>
          <w:rFonts w:ascii="Arial" w:hAnsi="Arial" w:cs="Arial"/>
        </w:rPr>
        <w:t xml:space="preserve"> </w:t>
      </w:r>
      <w:r w:rsidRPr="006C10D1">
        <w:rPr>
          <w:rFonts w:ascii="Arial" w:hAnsi="Arial" w:cs="Arial"/>
        </w:rPr>
        <w:t>implementace marketingové strategie pro období 201</w:t>
      </w:r>
      <w:r w:rsidR="00F57CC3" w:rsidRPr="006C10D1">
        <w:rPr>
          <w:rFonts w:ascii="Arial" w:hAnsi="Arial" w:cs="Arial"/>
        </w:rPr>
        <w:t>8</w:t>
      </w:r>
      <w:r w:rsidR="00D50CC1">
        <w:rPr>
          <w:rFonts w:ascii="Arial" w:hAnsi="Arial" w:cs="Arial"/>
        </w:rPr>
        <w:t>–</w:t>
      </w:r>
      <w:r w:rsidRPr="006C10D1">
        <w:rPr>
          <w:rFonts w:ascii="Arial" w:hAnsi="Arial" w:cs="Arial"/>
        </w:rPr>
        <w:t>202</w:t>
      </w:r>
      <w:r w:rsidR="008D54F0">
        <w:rPr>
          <w:rFonts w:ascii="Arial" w:hAnsi="Arial" w:cs="Arial"/>
        </w:rPr>
        <w:t>1</w:t>
      </w:r>
      <w:r w:rsidR="000D6FD0" w:rsidRPr="006C10D1">
        <w:rPr>
          <w:rFonts w:ascii="Arial" w:hAnsi="Arial" w:cs="Arial"/>
        </w:rPr>
        <w:t>.</w:t>
      </w:r>
      <w:r w:rsidR="00F66375" w:rsidRPr="006C10D1">
        <w:rPr>
          <w:rFonts w:ascii="Arial" w:hAnsi="Arial" w:cs="Arial"/>
        </w:rPr>
        <w:t xml:space="preserve"> </w:t>
      </w:r>
    </w:p>
    <w:p w14:paraId="4BBF54DD" w14:textId="77777777" w:rsidR="00F66375" w:rsidRPr="006C10D1" w:rsidRDefault="00A25894" w:rsidP="003D1416">
      <w:pPr>
        <w:pStyle w:val="Odstavecseseznamem"/>
        <w:numPr>
          <w:ilvl w:val="0"/>
          <w:numId w:val="25"/>
        </w:numPr>
        <w:tabs>
          <w:tab w:val="left" w:pos="709"/>
        </w:tabs>
        <w:spacing w:before="240" w:after="60" w:line="276" w:lineRule="auto"/>
        <w:contextualSpacing w:val="0"/>
        <w:jc w:val="both"/>
        <w:rPr>
          <w:rFonts w:ascii="Arial" w:hAnsi="Arial" w:cs="Arial"/>
        </w:rPr>
      </w:pPr>
      <w:r w:rsidRPr="006C10D1">
        <w:rPr>
          <w:rFonts w:ascii="Arial" w:hAnsi="Arial" w:cs="Arial"/>
        </w:rPr>
        <w:t>D</w:t>
      </w:r>
      <w:r w:rsidR="00F7131E" w:rsidRPr="006C10D1">
        <w:rPr>
          <w:rFonts w:ascii="Arial" w:hAnsi="Arial" w:cs="Arial"/>
        </w:rPr>
        <w:t>efin</w:t>
      </w:r>
      <w:r w:rsidR="00F66375" w:rsidRPr="006C10D1">
        <w:rPr>
          <w:rFonts w:ascii="Arial" w:hAnsi="Arial" w:cs="Arial"/>
        </w:rPr>
        <w:t>ování</w:t>
      </w:r>
      <w:r w:rsidR="00F7131E" w:rsidRPr="006C10D1">
        <w:rPr>
          <w:rFonts w:ascii="Arial" w:hAnsi="Arial" w:cs="Arial"/>
        </w:rPr>
        <w:t xml:space="preserve"> </w:t>
      </w:r>
      <w:r w:rsidR="00F66375" w:rsidRPr="006C10D1">
        <w:rPr>
          <w:rFonts w:ascii="Arial" w:hAnsi="Arial" w:cs="Arial"/>
        </w:rPr>
        <w:t>odpovědných subjektů</w:t>
      </w:r>
      <w:r w:rsidR="00550AD0" w:rsidRPr="006C10D1">
        <w:rPr>
          <w:rFonts w:ascii="Arial" w:hAnsi="Arial" w:cs="Arial"/>
        </w:rPr>
        <w:t xml:space="preserve"> za plnění </w:t>
      </w:r>
      <w:r w:rsidR="003F4FEB" w:rsidRPr="006C10D1">
        <w:rPr>
          <w:rFonts w:ascii="Arial" w:hAnsi="Arial" w:cs="Arial"/>
        </w:rPr>
        <w:t>implementace marketingové strategie</w:t>
      </w:r>
      <w:r w:rsidR="00550AD0" w:rsidRPr="006C10D1">
        <w:rPr>
          <w:rFonts w:ascii="Arial" w:hAnsi="Arial" w:cs="Arial"/>
        </w:rPr>
        <w:t xml:space="preserve"> </w:t>
      </w:r>
      <w:r w:rsidR="00C60157" w:rsidRPr="006C10D1">
        <w:rPr>
          <w:rFonts w:ascii="Arial" w:hAnsi="Arial" w:cs="Arial"/>
        </w:rPr>
        <w:t>pro</w:t>
      </w:r>
      <w:r w:rsidR="008D54F0">
        <w:rPr>
          <w:rFonts w:ascii="Arial" w:hAnsi="Arial" w:cs="Arial"/>
        </w:rPr>
        <w:t> </w:t>
      </w:r>
      <w:r w:rsidR="003F4FEB" w:rsidRPr="006C10D1">
        <w:rPr>
          <w:rFonts w:ascii="Arial" w:hAnsi="Arial" w:cs="Arial"/>
        </w:rPr>
        <w:t>období 201</w:t>
      </w:r>
      <w:r w:rsidR="00F57CC3" w:rsidRPr="006C10D1">
        <w:rPr>
          <w:rFonts w:ascii="Arial" w:hAnsi="Arial" w:cs="Arial"/>
        </w:rPr>
        <w:t>8</w:t>
      </w:r>
      <w:r w:rsidR="0095794F">
        <w:rPr>
          <w:rFonts w:ascii="Arial" w:hAnsi="Arial" w:cs="Arial"/>
        </w:rPr>
        <w:t>–</w:t>
      </w:r>
      <w:r w:rsidR="003F4FEB" w:rsidRPr="006C10D1">
        <w:rPr>
          <w:rFonts w:ascii="Arial" w:hAnsi="Arial" w:cs="Arial"/>
        </w:rPr>
        <w:t>202</w:t>
      </w:r>
      <w:r w:rsidR="008D54F0">
        <w:rPr>
          <w:rFonts w:ascii="Arial" w:hAnsi="Arial" w:cs="Arial"/>
        </w:rPr>
        <w:t>1</w:t>
      </w:r>
      <w:r w:rsidR="003F4FEB" w:rsidRPr="006C10D1">
        <w:rPr>
          <w:rFonts w:ascii="Arial" w:hAnsi="Arial" w:cs="Arial"/>
        </w:rPr>
        <w:t>.</w:t>
      </w:r>
      <w:r w:rsidRPr="006C10D1">
        <w:rPr>
          <w:rFonts w:ascii="Arial" w:hAnsi="Arial" w:cs="Arial"/>
        </w:rPr>
        <w:t xml:space="preserve"> Zároveň určení přibližné časové náročnosti pro</w:t>
      </w:r>
      <w:r w:rsidR="008D54F0">
        <w:rPr>
          <w:rFonts w:ascii="Arial" w:hAnsi="Arial" w:cs="Arial"/>
        </w:rPr>
        <w:t> </w:t>
      </w:r>
      <w:r w:rsidRPr="006C10D1">
        <w:rPr>
          <w:rFonts w:ascii="Arial" w:hAnsi="Arial" w:cs="Arial"/>
        </w:rPr>
        <w:t xml:space="preserve">implementaci </w:t>
      </w:r>
      <w:r w:rsidR="00F57CC3" w:rsidRPr="006C10D1">
        <w:rPr>
          <w:rFonts w:ascii="Arial" w:hAnsi="Arial" w:cs="Arial"/>
        </w:rPr>
        <w:t xml:space="preserve">jednotlivých návrhů </w:t>
      </w:r>
      <w:r w:rsidRPr="006C10D1">
        <w:rPr>
          <w:rFonts w:ascii="Arial" w:hAnsi="Arial" w:cs="Arial"/>
        </w:rPr>
        <w:t xml:space="preserve">strategie odpovědnými subjekty. </w:t>
      </w:r>
    </w:p>
    <w:p w14:paraId="06279168" w14:textId="77777777" w:rsidR="003F4FEB" w:rsidRPr="006C10D1" w:rsidRDefault="00331A54" w:rsidP="003D1416">
      <w:pPr>
        <w:pStyle w:val="Odstavecseseznamem"/>
        <w:numPr>
          <w:ilvl w:val="0"/>
          <w:numId w:val="25"/>
        </w:numPr>
        <w:tabs>
          <w:tab w:val="left" w:pos="709"/>
        </w:tabs>
        <w:spacing w:before="240" w:after="60" w:line="276" w:lineRule="auto"/>
        <w:contextualSpacing w:val="0"/>
        <w:jc w:val="both"/>
        <w:rPr>
          <w:rFonts w:ascii="Arial" w:hAnsi="Arial" w:cs="Arial"/>
        </w:rPr>
      </w:pPr>
      <w:r w:rsidRPr="006C10D1">
        <w:rPr>
          <w:rFonts w:ascii="Arial" w:hAnsi="Arial" w:cs="Arial"/>
        </w:rPr>
        <w:t>Návrh r</w:t>
      </w:r>
      <w:r w:rsidR="00565EF8" w:rsidRPr="006C10D1">
        <w:rPr>
          <w:rFonts w:ascii="Arial" w:hAnsi="Arial" w:cs="Arial"/>
        </w:rPr>
        <w:t>ozpoč</w:t>
      </w:r>
      <w:r w:rsidR="0066577F" w:rsidRPr="006C10D1">
        <w:rPr>
          <w:rFonts w:ascii="Arial" w:hAnsi="Arial" w:cs="Arial"/>
        </w:rPr>
        <w:t>t</w:t>
      </w:r>
      <w:r w:rsidRPr="006C10D1">
        <w:rPr>
          <w:rFonts w:ascii="Arial" w:hAnsi="Arial" w:cs="Arial"/>
        </w:rPr>
        <w:t>u</w:t>
      </w:r>
      <w:r w:rsidR="003F4FEB" w:rsidRPr="006C10D1">
        <w:rPr>
          <w:rFonts w:ascii="Arial" w:hAnsi="Arial" w:cs="Arial"/>
        </w:rPr>
        <w:t xml:space="preserve"> </w:t>
      </w:r>
      <w:r w:rsidR="00F17D35" w:rsidRPr="006C10D1">
        <w:rPr>
          <w:rFonts w:ascii="Arial" w:hAnsi="Arial" w:cs="Arial"/>
        </w:rPr>
        <w:t xml:space="preserve">implementace </w:t>
      </w:r>
      <w:r w:rsidR="003F4FEB" w:rsidRPr="006C10D1">
        <w:rPr>
          <w:rFonts w:ascii="Arial" w:hAnsi="Arial" w:cs="Arial"/>
        </w:rPr>
        <w:t>marketingové strategie</w:t>
      </w:r>
      <w:r w:rsidR="0066577F" w:rsidRPr="006C10D1">
        <w:rPr>
          <w:rFonts w:ascii="Arial" w:hAnsi="Arial" w:cs="Arial"/>
        </w:rPr>
        <w:t xml:space="preserve"> </w:t>
      </w:r>
      <w:r w:rsidR="000D6FD0" w:rsidRPr="006C10D1">
        <w:rPr>
          <w:rFonts w:ascii="Arial" w:hAnsi="Arial" w:cs="Arial"/>
        </w:rPr>
        <w:t>pro</w:t>
      </w:r>
      <w:r w:rsidR="00F66375" w:rsidRPr="006C10D1">
        <w:rPr>
          <w:rFonts w:ascii="Arial" w:hAnsi="Arial" w:cs="Arial"/>
        </w:rPr>
        <w:t xml:space="preserve"> </w:t>
      </w:r>
      <w:r w:rsidR="002718FB" w:rsidRPr="006C10D1">
        <w:rPr>
          <w:rFonts w:ascii="Arial" w:hAnsi="Arial" w:cs="Arial"/>
        </w:rPr>
        <w:t>období 201</w:t>
      </w:r>
      <w:r w:rsidR="00F57CC3" w:rsidRPr="006C10D1">
        <w:rPr>
          <w:rFonts w:ascii="Arial" w:hAnsi="Arial" w:cs="Arial"/>
        </w:rPr>
        <w:t>8</w:t>
      </w:r>
      <w:r w:rsidR="00D50CC1">
        <w:rPr>
          <w:rFonts w:ascii="Arial" w:hAnsi="Arial" w:cs="Arial"/>
        </w:rPr>
        <w:t>–</w:t>
      </w:r>
      <w:r w:rsidR="003F4FEB" w:rsidRPr="006C10D1">
        <w:rPr>
          <w:rFonts w:ascii="Arial" w:hAnsi="Arial" w:cs="Arial"/>
        </w:rPr>
        <w:t>202</w:t>
      </w:r>
      <w:r w:rsidR="008D54F0">
        <w:rPr>
          <w:rFonts w:ascii="Arial" w:hAnsi="Arial" w:cs="Arial"/>
        </w:rPr>
        <w:t>1</w:t>
      </w:r>
      <w:r w:rsidR="003F4FEB" w:rsidRPr="006C10D1">
        <w:rPr>
          <w:rFonts w:ascii="Arial" w:hAnsi="Arial" w:cs="Arial"/>
        </w:rPr>
        <w:t>.</w:t>
      </w:r>
    </w:p>
    <w:p w14:paraId="37020492" w14:textId="77777777" w:rsidR="00D00F3C" w:rsidRPr="006C10D1" w:rsidRDefault="00A6380D" w:rsidP="003D1416">
      <w:pPr>
        <w:pStyle w:val="Odstavecseseznamem"/>
        <w:numPr>
          <w:ilvl w:val="0"/>
          <w:numId w:val="25"/>
        </w:numPr>
        <w:tabs>
          <w:tab w:val="left" w:pos="709"/>
        </w:tabs>
        <w:spacing w:before="240" w:after="60" w:line="276" w:lineRule="auto"/>
        <w:contextualSpacing w:val="0"/>
        <w:jc w:val="both"/>
        <w:rPr>
          <w:rFonts w:ascii="Arial" w:hAnsi="Arial" w:cs="Arial"/>
        </w:rPr>
      </w:pPr>
      <w:r w:rsidRPr="006C10D1">
        <w:rPr>
          <w:rFonts w:ascii="Arial" w:hAnsi="Arial" w:cs="Arial"/>
        </w:rPr>
        <w:t>Nastavení k</w:t>
      </w:r>
      <w:r w:rsidR="00962F83" w:rsidRPr="006C10D1">
        <w:rPr>
          <w:rFonts w:ascii="Arial" w:hAnsi="Arial" w:cs="Arial"/>
        </w:rPr>
        <w:t>ontrolní</w:t>
      </w:r>
      <w:r w:rsidR="00C60157" w:rsidRPr="006C10D1">
        <w:rPr>
          <w:rFonts w:ascii="Arial" w:hAnsi="Arial" w:cs="Arial"/>
        </w:rPr>
        <w:t>ch mechanismů</w:t>
      </w:r>
      <w:r w:rsidR="00962F83" w:rsidRPr="006C10D1">
        <w:rPr>
          <w:rFonts w:ascii="Arial" w:hAnsi="Arial" w:cs="Arial"/>
        </w:rPr>
        <w:t xml:space="preserve"> pl</w:t>
      </w:r>
      <w:r w:rsidR="0066577F" w:rsidRPr="006C10D1">
        <w:rPr>
          <w:rFonts w:ascii="Arial" w:hAnsi="Arial" w:cs="Arial"/>
        </w:rPr>
        <w:t>n</w:t>
      </w:r>
      <w:r w:rsidR="00962F83" w:rsidRPr="006C10D1">
        <w:rPr>
          <w:rFonts w:ascii="Arial" w:hAnsi="Arial" w:cs="Arial"/>
        </w:rPr>
        <w:t>ě</w:t>
      </w:r>
      <w:r w:rsidR="0066577F" w:rsidRPr="006C10D1">
        <w:rPr>
          <w:rFonts w:ascii="Arial" w:hAnsi="Arial" w:cs="Arial"/>
        </w:rPr>
        <w:t>ní</w:t>
      </w:r>
      <w:r w:rsidR="00493C7B" w:rsidRPr="006C10D1">
        <w:rPr>
          <w:rFonts w:ascii="Arial" w:hAnsi="Arial" w:cs="Arial"/>
        </w:rPr>
        <w:t xml:space="preserve"> </w:t>
      </w:r>
      <w:r w:rsidR="00C60157" w:rsidRPr="006C10D1">
        <w:rPr>
          <w:rFonts w:ascii="Arial" w:hAnsi="Arial" w:cs="Arial"/>
        </w:rPr>
        <w:t>implementace pro období 2</w:t>
      </w:r>
      <w:r w:rsidR="00F57CC3" w:rsidRPr="006C10D1">
        <w:rPr>
          <w:rFonts w:ascii="Arial" w:hAnsi="Arial" w:cs="Arial"/>
        </w:rPr>
        <w:t>018</w:t>
      </w:r>
      <w:r w:rsidR="00D50CC1">
        <w:rPr>
          <w:rFonts w:ascii="Arial" w:hAnsi="Arial" w:cs="Arial"/>
        </w:rPr>
        <w:t>–</w:t>
      </w:r>
      <w:r w:rsidR="00C60157" w:rsidRPr="006C10D1">
        <w:rPr>
          <w:rFonts w:ascii="Arial" w:hAnsi="Arial" w:cs="Arial"/>
        </w:rPr>
        <w:t>202</w:t>
      </w:r>
      <w:r w:rsidR="008D54F0">
        <w:rPr>
          <w:rFonts w:ascii="Arial" w:hAnsi="Arial" w:cs="Arial"/>
        </w:rPr>
        <w:t>1</w:t>
      </w:r>
      <w:r w:rsidR="000D6FD0" w:rsidRPr="006C10D1">
        <w:rPr>
          <w:rFonts w:ascii="Arial" w:hAnsi="Arial" w:cs="Arial"/>
        </w:rPr>
        <w:t>.</w:t>
      </w:r>
    </w:p>
    <w:p w14:paraId="63761AF2" w14:textId="77777777" w:rsidR="00103B84" w:rsidRDefault="00103B84">
      <w:pPr>
        <w:spacing w:after="160" w:line="259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44F4A1D0" w14:textId="1DD24632" w:rsidR="002B4C5E" w:rsidRPr="006C10D1" w:rsidRDefault="000913DD" w:rsidP="00681A17">
      <w:pPr>
        <w:tabs>
          <w:tab w:val="left" w:pos="709"/>
        </w:tabs>
        <w:spacing w:before="240" w:after="60" w:line="276" w:lineRule="auto"/>
        <w:jc w:val="both"/>
        <w:rPr>
          <w:rFonts w:ascii="Arial" w:hAnsi="Arial" w:cs="Arial"/>
          <w:b/>
        </w:rPr>
      </w:pPr>
      <w:r w:rsidRPr="006C10D1">
        <w:rPr>
          <w:rFonts w:ascii="Arial" w:hAnsi="Arial" w:cs="Arial"/>
          <w:b/>
        </w:rPr>
        <w:lastRenderedPageBreak/>
        <w:t>Čl. II</w:t>
      </w:r>
      <w:r w:rsidR="00103B84">
        <w:rPr>
          <w:rFonts w:ascii="Arial" w:hAnsi="Arial" w:cs="Arial"/>
          <w:b/>
        </w:rPr>
        <w:t>I</w:t>
      </w:r>
      <w:r w:rsidRPr="006C10D1">
        <w:rPr>
          <w:rFonts w:ascii="Arial" w:hAnsi="Arial" w:cs="Arial"/>
          <w:b/>
        </w:rPr>
        <w:t xml:space="preserve"> odst. </w:t>
      </w:r>
      <w:r w:rsidR="00103B84">
        <w:rPr>
          <w:rFonts w:ascii="Arial" w:hAnsi="Arial" w:cs="Arial"/>
          <w:b/>
        </w:rPr>
        <w:t>3.1 písm.</w:t>
      </w:r>
      <w:r w:rsidRPr="006C10D1">
        <w:rPr>
          <w:rFonts w:ascii="Arial" w:hAnsi="Arial" w:cs="Arial"/>
          <w:b/>
        </w:rPr>
        <w:t xml:space="preserve"> d) </w:t>
      </w:r>
      <w:r w:rsidR="00103B84">
        <w:rPr>
          <w:rFonts w:ascii="Arial" w:hAnsi="Arial" w:cs="Arial"/>
          <w:b/>
        </w:rPr>
        <w:t xml:space="preserve">smlouvy </w:t>
      </w:r>
      <w:r w:rsidR="000A4952">
        <w:rPr>
          <w:rFonts w:ascii="Arial" w:hAnsi="Arial" w:cs="Arial"/>
          <w:b/>
        </w:rPr>
        <w:t>Realizace povinné části</w:t>
      </w:r>
      <w:r w:rsidR="002B4C5E" w:rsidRPr="006C10D1">
        <w:rPr>
          <w:rFonts w:ascii="Arial" w:hAnsi="Arial" w:cs="Arial"/>
          <w:b/>
        </w:rPr>
        <w:t xml:space="preserve"> </w:t>
      </w:r>
      <w:r w:rsidR="00962F83" w:rsidRPr="006C10D1">
        <w:rPr>
          <w:rFonts w:ascii="Arial" w:hAnsi="Arial" w:cs="Arial"/>
          <w:b/>
        </w:rPr>
        <w:t>marketingové strategie</w:t>
      </w:r>
      <w:r w:rsidR="002B4C5E" w:rsidRPr="006C10D1">
        <w:rPr>
          <w:rFonts w:ascii="Arial" w:hAnsi="Arial" w:cs="Arial"/>
          <w:b/>
        </w:rPr>
        <w:t xml:space="preserve"> </w:t>
      </w:r>
    </w:p>
    <w:p w14:paraId="77F0719D" w14:textId="77777777" w:rsidR="005C6083" w:rsidRPr="006C10D1" w:rsidRDefault="005C6083" w:rsidP="00681A17">
      <w:pPr>
        <w:spacing w:before="240" w:after="60" w:line="276" w:lineRule="auto"/>
        <w:jc w:val="both"/>
        <w:rPr>
          <w:rFonts w:ascii="Arial" w:hAnsi="Arial" w:cs="Arial"/>
        </w:rPr>
      </w:pPr>
      <w:r w:rsidRPr="006C10D1">
        <w:rPr>
          <w:rFonts w:ascii="Arial" w:hAnsi="Arial" w:cs="Arial"/>
        </w:rPr>
        <w:t xml:space="preserve">V rámci plnění je </w:t>
      </w:r>
      <w:r w:rsidR="002718FB" w:rsidRPr="006C10D1">
        <w:rPr>
          <w:rFonts w:ascii="Arial" w:hAnsi="Arial" w:cs="Arial"/>
        </w:rPr>
        <w:t>nutné</w:t>
      </w:r>
      <w:r w:rsidRPr="006C10D1">
        <w:rPr>
          <w:rFonts w:ascii="Arial" w:hAnsi="Arial" w:cs="Arial"/>
        </w:rPr>
        <w:t xml:space="preserve"> realizovat aktivity definované</w:t>
      </w:r>
      <w:r w:rsidR="0065751C" w:rsidRPr="006C10D1">
        <w:rPr>
          <w:rFonts w:ascii="Arial" w:hAnsi="Arial" w:cs="Arial"/>
        </w:rPr>
        <w:t xml:space="preserve"> v části </w:t>
      </w:r>
      <w:r w:rsidR="00D50CC1" w:rsidRPr="00D50CC1">
        <w:rPr>
          <w:rFonts w:ascii="Arial" w:hAnsi="Arial" w:cs="Arial"/>
          <w:i/>
        </w:rPr>
        <w:t>N</w:t>
      </w:r>
      <w:r w:rsidR="0065751C" w:rsidRPr="00D50CC1">
        <w:rPr>
          <w:rFonts w:ascii="Arial" w:hAnsi="Arial" w:cs="Arial"/>
          <w:i/>
        </w:rPr>
        <w:t>ávrh marketingové strategie</w:t>
      </w:r>
      <w:r w:rsidRPr="006C10D1">
        <w:rPr>
          <w:rFonts w:ascii="Arial" w:hAnsi="Arial" w:cs="Arial"/>
        </w:rPr>
        <w:t xml:space="preserve"> v bodu</w:t>
      </w:r>
      <w:r w:rsidR="00024EC8" w:rsidRPr="006C10D1">
        <w:rPr>
          <w:rFonts w:ascii="Arial" w:hAnsi="Arial" w:cs="Arial"/>
        </w:rPr>
        <w:t xml:space="preserve"> 2 c</w:t>
      </w:r>
      <w:r w:rsidR="00C442B0">
        <w:rPr>
          <w:rFonts w:ascii="Arial" w:hAnsi="Arial" w:cs="Arial"/>
        </w:rPr>
        <w:t>)</w:t>
      </w:r>
      <w:r w:rsidR="00024EC8" w:rsidRPr="006C10D1">
        <w:rPr>
          <w:rFonts w:ascii="Arial" w:hAnsi="Arial" w:cs="Arial"/>
        </w:rPr>
        <w:t xml:space="preserve"> </w:t>
      </w:r>
      <w:r w:rsidRPr="007A5171">
        <w:rPr>
          <w:rFonts w:ascii="Arial" w:hAnsi="Arial" w:cs="Arial"/>
          <w:i/>
        </w:rPr>
        <w:t>Povinná část marketingové strategie</w:t>
      </w:r>
      <w:r w:rsidRPr="006C10D1">
        <w:rPr>
          <w:rFonts w:ascii="Arial" w:hAnsi="Arial" w:cs="Arial"/>
        </w:rPr>
        <w:t>:</w:t>
      </w:r>
    </w:p>
    <w:p w14:paraId="5E43980F" w14:textId="77777777" w:rsidR="001D6C64" w:rsidRDefault="007D0C6E" w:rsidP="00996258">
      <w:pPr>
        <w:pStyle w:val="Odstavecseseznamem"/>
        <w:numPr>
          <w:ilvl w:val="0"/>
          <w:numId w:val="29"/>
        </w:numPr>
        <w:tabs>
          <w:tab w:val="left" w:pos="709"/>
        </w:tabs>
        <w:spacing w:before="240" w:after="60" w:line="276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Druhé</w:t>
      </w:r>
      <w:r w:rsidR="000A215E">
        <w:rPr>
          <w:rFonts w:ascii="Arial" w:hAnsi="Arial" w:cs="Arial"/>
        </w:rPr>
        <w:t xml:space="preserve"> vydání</w:t>
      </w:r>
      <w:r>
        <w:rPr>
          <w:rFonts w:ascii="Arial" w:hAnsi="Arial" w:cs="Arial"/>
        </w:rPr>
        <w:t xml:space="preserve"> příručky</w:t>
      </w:r>
      <w:r w:rsidR="00515A9B">
        <w:rPr>
          <w:rFonts w:ascii="Arial" w:hAnsi="Arial" w:cs="Arial"/>
        </w:rPr>
        <w:t xml:space="preserve"> –</w:t>
      </w:r>
      <w:r w:rsidR="002C27A8">
        <w:rPr>
          <w:rFonts w:ascii="Arial" w:hAnsi="Arial" w:cs="Arial"/>
        </w:rPr>
        <w:t xml:space="preserve"> případné upravení příručky podle relevantních komentářů</w:t>
      </w:r>
      <w:r>
        <w:rPr>
          <w:rFonts w:ascii="Arial" w:hAnsi="Arial" w:cs="Arial"/>
        </w:rPr>
        <w:t xml:space="preserve"> ze zemědělských škol</w:t>
      </w:r>
      <w:r w:rsidR="002C27A8">
        <w:rPr>
          <w:rFonts w:ascii="Arial" w:hAnsi="Arial" w:cs="Arial"/>
        </w:rPr>
        <w:t>.</w:t>
      </w:r>
      <w:r w:rsidR="000A215E">
        <w:rPr>
          <w:rFonts w:ascii="Arial" w:hAnsi="Arial" w:cs="Arial"/>
        </w:rPr>
        <w:t xml:space="preserve"> </w:t>
      </w:r>
      <w:r w:rsidR="002C27A8">
        <w:rPr>
          <w:rFonts w:ascii="Arial" w:hAnsi="Arial" w:cs="Arial"/>
        </w:rPr>
        <w:t>T</w:t>
      </w:r>
      <w:r w:rsidR="00FF2254" w:rsidRPr="006C10D1">
        <w:rPr>
          <w:rFonts w:ascii="Arial" w:hAnsi="Arial" w:cs="Arial"/>
        </w:rPr>
        <w:t>isk</w:t>
      </w:r>
      <w:r w:rsidR="001D6C64" w:rsidRPr="006C10D1">
        <w:rPr>
          <w:rFonts w:ascii="Arial" w:hAnsi="Arial" w:cs="Arial"/>
        </w:rPr>
        <w:t xml:space="preserve"> pro zástupce škol (</w:t>
      </w:r>
      <w:r w:rsidR="005C6083" w:rsidRPr="006C10D1">
        <w:rPr>
          <w:rFonts w:ascii="Arial" w:hAnsi="Arial" w:cs="Arial"/>
        </w:rPr>
        <w:t>cca 100 ks</w:t>
      </w:r>
      <w:r w:rsidR="001D6C64" w:rsidRPr="006C10D1">
        <w:rPr>
          <w:rFonts w:ascii="Arial" w:hAnsi="Arial" w:cs="Arial"/>
        </w:rPr>
        <w:t>, barevný tisk, křídový pa</w:t>
      </w:r>
      <w:r w:rsidR="00996258">
        <w:rPr>
          <w:rFonts w:ascii="Arial" w:hAnsi="Arial" w:cs="Arial"/>
        </w:rPr>
        <w:t>pír, předpokládaný rozměr A4, p</w:t>
      </w:r>
      <w:r w:rsidR="001D6C64" w:rsidRPr="006C10D1">
        <w:rPr>
          <w:rFonts w:ascii="Arial" w:hAnsi="Arial" w:cs="Arial"/>
        </w:rPr>
        <w:t xml:space="preserve">o odsouhlasení </w:t>
      </w:r>
      <w:r w:rsidR="00996258" w:rsidRPr="00996258">
        <w:rPr>
          <w:rFonts w:ascii="Arial" w:hAnsi="Arial" w:cs="Arial"/>
        </w:rPr>
        <w:t xml:space="preserve">objednatelem </w:t>
      </w:r>
      <w:r w:rsidR="001D6C64" w:rsidRPr="006C10D1">
        <w:rPr>
          <w:rFonts w:ascii="Arial" w:hAnsi="Arial" w:cs="Arial"/>
        </w:rPr>
        <w:t>je možné rozměr upravit</w:t>
      </w:r>
      <w:r w:rsidR="002718FB" w:rsidRPr="006C10D1">
        <w:rPr>
          <w:rFonts w:ascii="Arial" w:hAnsi="Arial" w:cs="Arial"/>
        </w:rPr>
        <w:t>)</w:t>
      </w:r>
      <w:r w:rsidR="00FD2C9F">
        <w:rPr>
          <w:rFonts w:ascii="Arial" w:hAnsi="Arial" w:cs="Arial"/>
        </w:rPr>
        <w:t xml:space="preserve">. </w:t>
      </w:r>
    </w:p>
    <w:p w14:paraId="622D5362" w14:textId="77777777" w:rsidR="00D73030" w:rsidRPr="006C10D1" w:rsidRDefault="005C6083" w:rsidP="00996258">
      <w:pPr>
        <w:pStyle w:val="Odstavecseseznamem"/>
        <w:numPr>
          <w:ilvl w:val="0"/>
          <w:numId w:val="29"/>
        </w:numPr>
        <w:tabs>
          <w:tab w:val="left" w:pos="709"/>
        </w:tabs>
        <w:spacing w:before="240" w:after="60" w:line="276" w:lineRule="auto"/>
        <w:contextualSpacing w:val="0"/>
        <w:jc w:val="both"/>
        <w:rPr>
          <w:rFonts w:ascii="Arial" w:hAnsi="Arial" w:cs="Arial"/>
        </w:rPr>
      </w:pPr>
      <w:r w:rsidRPr="006C10D1">
        <w:rPr>
          <w:rFonts w:ascii="Arial" w:hAnsi="Arial" w:cs="Arial"/>
        </w:rPr>
        <w:t>S</w:t>
      </w:r>
      <w:r w:rsidR="00C326CD" w:rsidRPr="006C10D1">
        <w:rPr>
          <w:rFonts w:ascii="Arial" w:hAnsi="Arial" w:cs="Arial"/>
        </w:rPr>
        <w:t>emináře</w:t>
      </w:r>
      <w:r w:rsidR="00A472A6">
        <w:rPr>
          <w:rFonts w:ascii="Arial" w:hAnsi="Arial" w:cs="Arial"/>
        </w:rPr>
        <w:t xml:space="preserve"> –</w:t>
      </w:r>
      <w:r w:rsidRPr="006C10D1">
        <w:rPr>
          <w:rFonts w:ascii="Arial" w:hAnsi="Arial" w:cs="Arial"/>
        </w:rPr>
        <w:t xml:space="preserve"> </w:t>
      </w:r>
      <w:r w:rsidR="00C326CD" w:rsidRPr="006C10D1">
        <w:rPr>
          <w:rFonts w:ascii="Arial" w:hAnsi="Arial" w:cs="Arial"/>
        </w:rPr>
        <w:t xml:space="preserve">realizace </w:t>
      </w:r>
      <w:r w:rsidRPr="006C10D1">
        <w:rPr>
          <w:rFonts w:ascii="Arial" w:hAnsi="Arial" w:cs="Arial"/>
        </w:rPr>
        <w:t>školení příručky</w:t>
      </w:r>
    </w:p>
    <w:p w14:paraId="7FE4D1EE" w14:textId="5527196A" w:rsidR="00996258" w:rsidRPr="00996258" w:rsidRDefault="00996258" w:rsidP="00996258">
      <w:pPr>
        <w:tabs>
          <w:tab w:val="left" w:pos="709"/>
        </w:tabs>
        <w:spacing w:before="240" w:after="6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996258">
        <w:rPr>
          <w:rFonts w:ascii="Arial" w:hAnsi="Arial" w:cs="Arial"/>
        </w:rPr>
        <w:t>viz Čl. II</w:t>
      </w:r>
      <w:r w:rsidR="00103B84">
        <w:rPr>
          <w:rFonts w:ascii="Arial" w:hAnsi="Arial" w:cs="Arial"/>
        </w:rPr>
        <w:t>I</w:t>
      </w:r>
      <w:r w:rsidRPr="00996258">
        <w:rPr>
          <w:rFonts w:ascii="Arial" w:hAnsi="Arial" w:cs="Arial"/>
        </w:rPr>
        <w:t xml:space="preserve"> odst. </w:t>
      </w:r>
      <w:r w:rsidR="00103B84">
        <w:rPr>
          <w:rFonts w:ascii="Arial" w:hAnsi="Arial" w:cs="Arial"/>
        </w:rPr>
        <w:t>3.1</w:t>
      </w:r>
      <w:r w:rsidRPr="00996258">
        <w:rPr>
          <w:rFonts w:ascii="Arial" w:hAnsi="Arial" w:cs="Arial"/>
        </w:rPr>
        <w:t xml:space="preserve"> písm. c) bod 2. c. ii.</w:t>
      </w:r>
      <w:r w:rsidR="00787F0C">
        <w:rPr>
          <w:rFonts w:ascii="Arial" w:hAnsi="Arial" w:cs="Arial"/>
        </w:rPr>
        <w:t xml:space="preserve"> (viz výše)</w:t>
      </w:r>
    </w:p>
    <w:p w14:paraId="085696EB" w14:textId="77777777" w:rsidR="00996258" w:rsidRDefault="00C326CD" w:rsidP="00996258">
      <w:pPr>
        <w:pStyle w:val="Odstavecseseznamem"/>
        <w:numPr>
          <w:ilvl w:val="0"/>
          <w:numId w:val="29"/>
        </w:numPr>
        <w:tabs>
          <w:tab w:val="left" w:pos="709"/>
        </w:tabs>
        <w:spacing w:before="240" w:after="60" w:line="276" w:lineRule="auto"/>
        <w:contextualSpacing w:val="0"/>
        <w:jc w:val="both"/>
        <w:rPr>
          <w:rFonts w:ascii="Arial" w:hAnsi="Arial" w:cs="Arial"/>
        </w:rPr>
      </w:pPr>
      <w:r w:rsidRPr="006C10D1">
        <w:rPr>
          <w:rFonts w:ascii="Arial" w:hAnsi="Arial" w:cs="Arial"/>
        </w:rPr>
        <w:t>P</w:t>
      </w:r>
      <w:r w:rsidR="00FF2254" w:rsidRPr="006C10D1">
        <w:rPr>
          <w:rFonts w:ascii="Arial" w:hAnsi="Arial" w:cs="Arial"/>
        </w:rPr>
        <w:t>ilotní projekt</w:t>
      </w:r>
      <w:r w:rsidRPr="006C10D1">
        <w:rPr>
          <w:rFonts w:ascii="Arial" w:hAnsi="Arial" w:cs="Arial"/>
        </w:rPr>
        <w:t xml:space="preserve"> </w:t>
      </w:r>
      <w:r w:rsidR="00A51455">
        <w:rPr>
          <w:rFonts w:ascii="Arial" w:hAnsi="Arial" w:cs="Arial"/>
        </w:rPr>
        <w:t>–</w:t>
      </w:r>
      <w:r w:rsidR="0065751C" w:rsidRPr="006C10D1">
        <w:rPr>
          <w:rFonts w:ascii="Arial" w:hAnsi="Arial" w:cs="Arial"/>
        </w:rPr>
        <w:t xml:space="preserve"> realizace</w:t>
      </w:r>
      <w:r w:rsidR="007D0C6E">
        <w:rPr>
          <w:rFonts w:ascii="Arial" w:hAnsi="Arial" w:cs="Arial"/>
        </w:rPr>
        <w:t xml:space="preserve"> </w:t>
      </w:r>
    </w:p>
    <w:p w14:paraId="7CE867CB" w14:textId="760A3DC2" w:rsidR="00565EF8" w:rsidRPr="006C10D1" w:rsidRDefault="00996258" w:rsidP="00996258">
      <w:pPr>
        <w:pStyle w:val="Odstavecseseznamem"/>
        <w:tabs>
          <w:tab w:val="left" w:pos="709"/>
        </w:tabs>
        <w:spacing w:before="240" w:after="60" w:line="276" w:lineRule="auto"/>
        <w:ind w:left="177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51455" w:rsidRPr="00A51455">
        <w:rPr>
          <w:rFonts w:ascii="Arial" w:hAnsi="Arial" w:cs="Arial"/>
        </w:rPr>
        <w:t>viz Čl. II</w:t>
      </w:r>
      <w:r w:rsidR="00787F0C">
        <w:rPr>
          <w:rFonts w:ascii="Arial" w:hAnsi="Arial" w:cs="Arial"/>
        </w:rPr>
        <w:t>I</w:t>
      </w:r>
      <w:r w:rsidR="00A51455" w:rsidRPr="00A51455">
        <w:rPr>
          <w:rFonts w:ascii="Arial" w:hAnsi="Arial" w:cs="Arial"/>
        </w:rPr>
        <w:t xml:space="preserve"> odst. </w:t>
      </w:r>
      <w:r w:rsidR="00787F0C">
        <w:rPr>
          <w:rFonts w:ascii="Arial" w:hAnsi="Arial" w:cs="Arial"/>
        </w:rPr>
        <w:t>3.1</w:t>
      </w:r>
      <w:r w:rsidR="00A51455" w:rsidRPr="00A51455">
        <w:rPr>
          <w:rFonts w:ascii="Arial" w:hAnsi="Arial" w:cs="Arial"/>
        </w:rPr>
        <w:t xml:space="preserve"> písm. c) bod 2. c. iii.</w:t>
      </w:r>
      <w:r w:rsidR="00A51455">
        <w:rPr>
          <w:rFonts w:ascii="Arial" w:hAnsi="Arial" w:cs="Arial"/>
        </w:rPr>
        <w:t xml:space="preserve"> </w:t>
      </w:r>
      <w:r w:rsidR="00D73030" w:rsidRPr="006C10D1">
        <w:rPr>
          <w:rFonts w:ascii="Arial" w:hAnsi="Arial" w:cs="Arial"/>
        </w:rPr>
        <w:t xml:space="preserve"> </w:t>
      </w:r>
      <w:r w:rsidR="00787F0C">
        <w:rPr>
          <w:rFonts w:ascii="Arial" w:hAnsi="Arial" w:cs="Arial"/>
        </w:rPr>
        <w:t>(viz výše)</w:t>
      </w:r>
    </w:p>
    <w:p w14:paraId="7AE2E050" w14:textId="77777777" w:rsidR="00617BC8" w:rsidRPr="006C10D1" w:rsidRDefault="005C6083" w:rsidP="00681A17">
      <w:pPr>
        <w:spacing w:before="240" w:after="60" w:line="276" w:lineRule="auto"/>
        <w:jc w:val="both"/>
        <w:rPr>
          <w:rFonts w:ascii="Arial" w:hAnsi="Arial" w:cs="Arial"/>
        </w:rPr>
      </w:pPr>
      <w:r w:rsidRPr="006C10D1">
        <w:rPr>
          <w:rFonts w:ascii="Arial" w:hAnsi="Arial" w:cs="Arial"/>
        </w:rPr>
        <w:t xml:space="preserve">Realizace </w:t>
      </w:r>
      <w:r w:rsidR="00617BC8" w:rsidRPr="006C10D1">
        <w:rPr>
          <w:rFonts w:ascii="Arial" w:hAnsi="Arial" w:cs="Arial"/>
        </w:rPr>
        <w:t>musí proběhnout podle</w:t>
      </w:r>
      <w:r w:rsidR="00F66375" w:rsidRPr="006C10D1">
        <w:rPr>
          <w:rFonts w:ascii="Arial" w:hAnsi="Arial" w:cs="Arial"/>
        </w:rPr>
        <w:t xml:space="preserve"> </w:t>
      </w:r>
      <w:r w:rsidRPr="006C10D1">
        <w:rPr>
          <w:rFonts w:ascii="Arial" w:hAnsi="Arial" w:cs="Arial"/>
        </w:rPr>
        <w:t xml:space="preserve">termínů v </w:t>
      </w:r>
      <w:r w:rsidR="00F66375" w:rsidRPr="00DF0DF3">
        <w:rPr>
          <w:rFonts w:ascii="Arial" w:hAnsi="Arial" w:cs="Arial"/>
          <w:i/>
        </w:rPr>
        <w:t>Tabul</w:t>
      </w:r>
      <w:r w:rsidRPr="00DF0DF3">
        <w:rPr>
          <w:rFonts w:ascii="Arial" w:hAnsi="Arial" w:cs="Arial"/>
          <w:i/>
        </w:rPr>
        <w:t>ce</w:t>
      </w:r>
      <w:r w:rsidR="00F66375" w:rsidRPr="00DF0DF3">
        <w:rPr>
          <w:rFonts w:ascii="Arial" w:hAnsi="Arial" w:cs="Arial"/>
          <w:i/>
        </w:rPr>
        <w:t xml:space="preserve"> 1 </w:t>
      </w:r>
      <w:r w:rsidR="004763F0" w:rsidRPr="00DF0DF3">
        <w:rPr>
          <w:rFonts w:ascii="Arial" w:hAnsi="Arial" w:cs="Arial"/>
          <w:i/>
        </w:rPr>
        <w:t xml:space="preserve">– </w:t>
      </w:r>
      <w:r w:rsidR="00F66375" w:rsidRPr="00DF0DF3">
        <w:rPr>
          <w:rFonts w:ascii="Arial" w:hAnsi="Arial" w:cs="Arial"/>
          <w:i/>
        </w:rPr>
        <w:t>H</w:t>
      </w:r>
      <w:r w:rsidR="00617BC8" w:rsidRPr="00DF0DF3">
        <w:rPr>
          <w:rFonts w:ascii="Arial" w:hAnsi="Arial" w:cs="Arial"/>
          <w:i/>
        </w:rPr>
        <w:t xml:space="preserve">armonogram </w:t>
      </w:r>
      <w:r w:rsidR="003F1573" w:rsidRPr="0085199D">
        <w:rPr>
          <w:rFonts w:ascii="Arial" w:hAnsi="Arial" w:cs="Arial"/>
          <w:i/>
        </w:rPr>
        <w:t>objednatele</w:t>
      </w:r>
      <w:r w:rsidR="00996258" w:rsidRPr="006C10D1">
        <w:rPr>
          <w:rFonts w:ascii="Arial" w:hAnsi="Arial" w:cs="Arial"/>
        </w:rPr>
        <w:t xml:space="preserve"> </w:t>
      </w:r>
      <w:r w:rsidR="00FF2F72" w:rsidRPr="006C10D1">
        <w:rPr>
          <w:rFonts w:ascii="Arial" w:hAnsi="Arial" w:cs="Arial"/>
        </w:rPr>
        <w:t xml:space="preserve">a </w:t>
      </w:r>
      <w:r w:rsidR="00D73030" w:rsidRPr="006C10D1">
        <w:rPr>
          <w:rFonts w:ascii="Arial" w:hAnsi="Arial" w:cs="Arial"/>
        </w:rPr>
        <w:t xml:space="preserve">podle </w:t>
      </w:r>
      <w:r w:rsidR="00FF2F72" w:rsidRPr="00DF0DF3">
        <w:rPr>
          <w:rFonts w:ascii="Arial" w:hAnsi="Arial" w:cs="Arial"/>
          <w:i/>
        </w:rPr>
        <w:t xml:space="preserve">Tabulky 2 – </w:t>
      </w:r>
      <w:r w:rsidR="00DF0DF3">
        <w:rPr>
          <w:rFonts w:ascii="Arial" w:hAnsi="Arial" w:cs="Arial"/>
          <w:i/>
        </w:rPr>
        <w:t>P</w:t>
      </w:r>
      <w:r w:rsidR="00FF2F72" w:rsidRPr="00DF0DF3">
        <w:rPr>
          <w:rFonts w:ascii="Arial" w:hAnsi="Arial" w:cs="Arial"/>
          <w:i/>
        </w:rPr>
        <w:t>ovinné prezentace průběhu plnění</w:t>
      </w:r>
      <w:r w:rsidR="00FF2F72" w:rsidRPr="006C10D1">
        <w:rPr>
          <w:rFonts w:ascii="Arial" w:hAnsi="Arial" w:cs="Arial"/>
        </w:rPr>
        <w:t xml:space="preserve">. </w:t>
      </w:r>
      <w:r w:rsidR="00617BC8" w:rsidRPr="006C10D1">
        <w:rPr>
          <w:rFonts w:ascii="Arial" w:hAnsi="Arial" w:cs="Arial"/>
        </w:rPr>
        <w:t xml:space="preserve"> </w:t>
      </w:r>
    </w:p>
    <w:p w14:paraId="6CC449C8" w14:textId="77777777" w:rsidR="005F2A9B" w:rsidRDefault="006061E9" w:rsidP="005F2A9B">
      <w:pPr>
        <w:spacing w:before="240" w:after="60" w:line="276" w:lineRule="auto"/>
        <w:jc w:val="both"/>
        <w:rPr>
          <w:rFonts w:ascii="Arial" w:hAnsi="Arial" w:cs="Arial"/>
          <w:b/>
        </w:rPr>
      </w:pPr>
      <w:r w:rsidRPr="006C10D1">
        <w:rPr>
          <w:rFonts w:ascii="Arial" w:hAnsi="Arial" w:cs="Arial"/>
          <w:b/>
        </w:rPr>
        <w:t xml:space="preserve">Nejpozději </w:t>
      </w:r>
      <w:r w:rsidR="003760D1" w:rsidRPr="006C10D1">
        <w:rPr>
          <w:rFonts w:ascii="Arial" w:hAnsi="Arial" w:cs="Arial"/>
          <w:b/>
        </w:rPr>
        <w:t>28</w:t>
      </w:r>
      <w:r w:rsidRPr="006C10D1">
        <w:rPr>
          <w:rFonts w:ascii="Arial" w:hAnsi="Arial" w:cs="Arial"/>
          <w:b/>
        </w:rPr>
        <w:t>.</w:t>
      </w:r>
      <w:r w:rsidR="001C7F67">
        <w:rPr>
          <w:rFonts w:ascii="Arial" w:hAnsi="Arial" w:cs="Arial"/>
          <w:b/>
        </w:rPr>
        <w:t xml:space="preserve"> </w:t>
      </w:r>
      <w:r w:rsidRPr="006C10D1">
        <w:rPr>
          <w:rFonts w:ascii="Arial" w:hAnsi="Arial" w:cs="Arial"/>
          <w:b/>
        </w:rPr>
        <w:t>2.</w:t>
      </w:r>
      <w:r w:rsidR="001C7F67">
        <w:rPr>
          <w:rFonts w:ascii="Arial" w:hAnsi="Arial" w:cs="Arial"/>
          <w:b/>
        </w:rPr>
        <w:t xml:space="preserve"> </w:t>
      </w:r>
      <w:r w:rsidRPr="006C10D1">
        <w:rPr>
          <w:rFonts w:ascii="Arial" w:hAnsi="Arial" w:cs="Arial"/>
          <w:b/>
        </w:rPr>
        <w:t>201</w:t>
      </w:r>
      <w:r w:rsidR="00F51A6F" w:rsidRPr="006C10D1">
        <w:rPr>
          <w:rFonts w:ascii="Arial" w:hAnsi="Arial" w:cs="Arial"/>
          <w:b/>
        </w:rPr>
        <w:t>8</w:t>
      </w:r>
      <w:r w:rsidR="00E64897" w:rsidRPr="006C10D1">
        <w:rPr>
          <w:rFonts w:ascii="Arial" w:hAnsi="Arial" w:cs="Arial"/>
          <w:b/>
        </w:rPr>
        <w:t xml:space="preserve"> požadujeme </w:t>
      </w:r>
      <w:r w:rsidRPr="006C10D1">
        <w:rPr>
          <w:rFonts w:ascii="Arial" w:hAnsi="Arial" w:cs="Arial"/>
          <w:b/>
        </w:rPr>
        <w:t>předložit</w:t>
      </w:r>
      <w:r w:rsidR="00996258">
        <w:rPr>
          <w:rFonts w:ascii="Arial" w:hAnsi="Arial" w:cs="Arial"/>
          <w:b/>
        </w:rPr>
        <w:t xml:space="preserve"> </w:t>
      </w:r>
      <w:r w:rsidR="00860D11" w:rsidRPr="006C10D1">
        <w:rPr>
          <w:rFonts w:ascii="Arial" w:hAnsi="Arial" w:cs="Arial"/>
          <w:b/>
        </w:rPr>
        <w:t>n</w:t>
      </w:r>
      <w:r w:rsidR="002718FB" w:rsidRPr="006C10D1">
        <w:rPr>
          <w:rFonts w:ascii="Arial" w:hAnsi="Arial" w:cs="Arial"/>
          <w:b/>
        </w:rPr>
        <w:t xml:space="preserve">ávrh </w:t>
      </w:r>
      <w:r w:rsidR="00996258" w:rsidRPr="00996258">
        <w:rPr>
          <w:rFonts w:ascii="Arial" w:hAnsi="Arial" w:cs="Arial"/>
          <w:b/>
        </w:rPr>
        <w:t>jednotné marketingové strategie pro střední zemědělské školy v České republice na období 2018–202</w:t>
      </w:r>
      <w:r w:rsidR="008A60D1">
        <w:rPr>
          <w:rFonts w:ascii="Arial" w:hAnsi="Arial" w:cs="Arial"/>
          <w:b/>
        </w:rPr>
        <w:t>1</w:t>
      </w:r>
      <w:r w:rsidR="008D1B8B" w:rsidRPr="006C10D1">
        <w:rPr>
          <w:rFonts w:ascii="Arial" w:hAnsi="Arial" w:cs="Arial"/>
          <w:b/>
        </w:rPr>
        <w:t>.</w:t>
      </w:r>
      <w:r w:rsidR="00C82E14" w:rsidRPr="006C10D1">
        <w:rPr>
          <w:rFonts w:ascii="Arial" w:hAnsi="Arial" w:cs="Arial"/>
          <w:b/>
        </w:rPr>
        <w:t xml:space="preserve"> </w:t>
      </w:r>
      <w:r w:rsidR="008D1B8B" w:rsidRPr="006C10D1">
        <w:rPr>
          <w:rFonts w:ascii="Arial" w:hAnsi="Arial" w:cs="Arial"/>
          <w:b/>
        </w:rPr>
        <w:t>Nejpozději 30.</w:t>
      </w:r>
      <w:r w:rsidR="00BC6DBE">
        <w:rPr>
          <w:rFonts w:ascii="Arial" w:hAnsi="Arial" w:cs="Arial"/>
          <w:b/>
        </w:rPr>
        <w:t> </w:t>
      </w:r>
      <w:r w:rsidR="008D1B8B" w:rsidRPr="006C10D1">
        <w:rPr>
          <w:rFonts w:ascii="Arial" w:hAnsi="Arial" w:cs="Arial"/>
          <w:b/>
        </w:rPr>
        <w:t>6.</w:t>
      </w:r>
      <w:r w:rsidR="00BC6DBE">
        <w:rPr>
          <w:rFonts w:ascii="Arial" w:hAnsi="Arial" w:cs="Arial"/>
          <w:b/>
        </w:rPr>
        <w:t> </w:t>
      </w:r>
      <w:r w:rsidR="008D1B8B" w:rsidRPr="006C10D1">
        <w:rPr>
          <w:rFonts w:ascii="Arial" w:hAnsi="Arial" w:cs="Arial"/>
          <w:b/>
        </w:rPr>
        <w:t>2018 požadujeme</w:t>
      </w:r>
      <w:r w:rsidR="003940A7" w:rsidRPr="006C10D1">
        <w:rPr>
          <w:rFonts w:ascii="Arial" w:hAnsi="Arial" w:cs="Arial"/>
          <w:b/>
        </w:rPr>
        <w:t xml:space="preserve"> </w:t>
      </w:r>
      <w:r w:rsidR="00015306" w:rsidRPr="006C10D1">
        <w:rPr>
          <w:rFonts w:ascii="Arial" w:hAnsi="Arial" w:cs="Arial"/>
          <w:b/>
        </w:rPr>
        <w:t>prezentovat</w:t>
      </w:r>
      <w:r w:rsidR="00E64897" w:rsidRPr="006C10D1">
        <w:rPr>
          <w:rFonts w:ascii="Arial" w:hAnsi="Arial" w:cs="Arial"/>
          <w:b/>
        </w:rPr>
        <w:t xml:space="preserve"> </w:t>
      </w:r>
      <w:r w:rsidR="00D73030" w:rsidRPr="006C10D1">
        <w:rPr>
          <w:rFonts w:ascii="Arial" w:hAnsi="Arial" w:cs="Arial"/>
          <w:b/>
        </w:rPr>
        <w:t>objednateli</w:t>
      </w:r>
      <w:r w:rsidR="00B36EC9" w:rsidRPr="006C10D1">
        <w:rPr>
          <w:rFonts w:ascii="Arial" w:hAnsi="Arial" w:cs="Arial"/>
          <w:b/>
        </w:rPr>
        <w:t xml:space="preserve"> </w:t>
      </w:r>
      <w:r w:rsidRPr="006C10D1">
        <w:rPr>
          <w:rFonts w:ascii="Arial" w:hAnsi="Arial" w:cs="Arial"/>
          <w:b/>
        </w:rPr>
        <w:t>průběh a závěry</w:t>
      </w:r>
      <w:r w:rsidR="00E64897" w:rsidRPr="006C10D1">
        <w:rPr>
          <w:rFonts w:ascii="Arial" w:hAnsi="Arial" w:cs="Arial"/>
          <w:b/>
        </w:rPr>
        <w:t xml:space="preserve"> </w:t>
      </w:r>
      <w:r w:rsidRPr="006C10D1">
        <w:rPr>
          <w:rFonts w:ascii="Arial" w:hAnsi="Arial" w:cs="Arial"/>
          <w:b/>
        </w:rPr>
        <w:t>z celého</w:t>
      </w:r>
      <w:r w:rsidR="00E64897" w:rsidRPr="006C10D1">
        <w:rPr>
          <w:rFonts w:ascii="Arial" w:hAnsi="Arial" w:cs="Arial"/>
          <w:b/>
        </w:rPr>
        <w:t xml:space="preserve"> plnění zakázky.</w:t>
      </w:r>
    </w:p>
    <w:p w14:paraId="663E5081" w14:textId="77777777" w:rsidR="00D43394" w:rsidRDefault="00D43394">
      <w:pPr>
        <w:spacing w:after="160" w:line="259" w:lineRule="auto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br w:type="page"/>
      </w:r>
    </w:p>
    <w:p w14:paraId="414F6D13" w14:textId="63198CE0" w:rsidR="00617BC8" w:rsidRDefault="009E23FA" w:rsidP="005F2A9B">
      <w:pPr>
        <w:spacing w:before="240" w:after="60" w:line="276" w:lineRule="auto"/>
        <w:jc w:val="both"/>
        <w:rPr>
          <w:rFonts w:ascii="Arial" w:hAnsi="Arial" w:cs="Arial"/>
          <w:b/>
          <w:i/>
        </w:rPr>
      </w:pPr>
      <w:r w:rsidRPr="00DF0DF3">
        <w:rPr>
          <w:rFonts w:ascii="Arial" w:hAnsi="Arial" w:cs="Arial"/>
          <w:b/>
          <w:i/>
        </w:rPr>
        <w:lastRenderedPageBreak/>
        <w:t xml:space="preserve">Tabulka 1 – Harmonogram </w:t>
      </w:r>
      <w:r w:rsidR="000864F1" w:rsidRPr="00DF0DF3">
        <w:rPr>
          <w:rFonts w:ascii="Arial" w:hAnsi="Arial" w:cs="Arial"/>
          <w:b/>
          <w:i/>
        </w:rPr>
        <w:t>objednatele</w:t>
      </w:r>
      <w:r w:rsidR="00384BD5" w:rsidRPr="00DF0DF3">
        <w:rPr>
          <w:rFonts w:ascii="Arial" w:hAnsi="Arial" w:cs="Arial"/>
          <w:b/>
          <w:i/>
        </w:rPr>
        <w:t xml:space="preserve"> </w:t>
      </w:r>
    </w:p>
    <w:p w14:paraId="0D596FB9" w14:textId="53E10A14" w:rsidR="003F06CA" w:rsidRPr="005F2A9B" w:rsidRDefault="006C1555" w:rsidP="005F2A9B">
      <w:pPr>
        <w:spacing w:before="240" w:after="60" w:line="276" w:lineRule="auto"/>
        <w:jc w:val="both"/>
        <w:rPr>
          <w:rFonts w:ascii="Arial" w:hAnsi="Arial" w:cs="Arial"/>
          <w:b/>
        </w:rPr>
      </w:pPr>
      <w:r w:rsidRPr="006C1555">
        <w:rPr>
          <w:noProof/>
          <w:lang w:eastAsia="cs-CZ"/>
        </w:rPr>
        <w:drawing>
          <wp:inline distT="0" distB="0" distL="0" distR="0" wp14:anchorId="438369D1" wp14:editId="52733C3C">
            <wp:extent cx="5759450" cy="4592140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59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CEA25D" w14:textId="77777777" w:rsidR="00D43394" w:rsidRDefault="00D43394" w:rsidP="00681A17">
      <w:pPr>
        <w:spacing w:before="240" w:after="60" w:line="276" w:lineRule="auto"/>
        <w:rPr>
          <w:rFonts w:ascii="Arial" w:hAnsi="Arial" w:cs="Arial"/>
          <w:b/>
          <w:i/>
        </w:rPr>
      </w:pPr>
    </w:p>
    <w:p w14:paraId="4EE2CD5E" w14:textId="5F135965" w:rsidR="004F1190" w:rsidRDefault="004F1190" w:rsidP="00681A17">
      <w:pPr>
        <w:spacing w:before="240" w:after="60" w:line="276" w:lineRule="auto"/>
        <w:rPr>
          <w:rFonts w:ascii="Arial" w:hAnsi="Arial" w:cs="Arial"/>
          <w:b/>
          <w:i/>
        </w:rPr>
      </w:pPr>
      <w:r w:rsidRPr="00D1684E">
        <w:rPr>
          <w:rFonts w:ascii="Arial" w:hAnsi="Arial" w:cs="Arial"/>
          <w:b/>
          <w:i/>
        </w:rPr>
        <w:t xml:space="preserve">Tabulka 2 </w:t>
      </w:r>
      <w:r w:rsidR="007A6D7C" w:rsidRPr="00D1684E">
        <w:rPr>
          <w:rFonts w:ascii="Arial" w:hAnsi="Arial" w:cs="Arial"/>
          <w:b/>
          <w:i/>
        </w:rPr>
        <w:t>–</w:t>
      </w:r>
      <w:r w:rsidRPr="00D1684E">
        <w:rPr>
          <w:rFonts w:ascii="Arial" w:hAnsi="Arial" w:cs="Arial"/>
          <w:b/>
          <w:i/>
        </w:rPr>
        <w:t xml:space="preserve"> </w:t>
      </w:r>
      <w:r w:rsidR="00E57256" w:rsidRPr="00D1684E">
        <w:rPr>
          <w:rFonts w:ascii="Arial" w:hAnsi="Arial" w:cs="Arial"/>
          <w:b/>
          <w:i/>
        </w:rPr>
        <w:t>Povinné prezentace</w:t>
      </w:r>
      <w:r w:rsidR="00DC39C5" w:rsidRPr="00D1684E">
        <w:rPr>
          <w:rFonts w:ascii="Arial" w:hAnsi="Arial" w:cs="Arial"/>
          <w:b/>
          <w:i/>
        </w:rPr>
        <w:t xml:space="preserve"> průběhu</w:t>
      </w:r>
      <w:r w:rsidR="00E57256" w:rsidRPr="00D1684E">
        <w:rPr>
          <w:rFonts w:ascii="Arial" w:hAnsi="Arial" w:cs="Arial"/>
          <w:b/>
          <w:i/>
        </w:rPr>
        <w:t xml:space="preserve"> plnění</w:t>
      </w:r>
    </w:p>
    <w:p w14:paraId="529B09CE" w14:textId="4F523765" w:rsidR="003F06CA" w:rsidRPr="00D1684E" w:rsidRDefault="006C1555" w:rsidP="00681A17">
      <w:pPr>
        <w:spacing w:before="240" w:after="60" w:line="276" w:lineRule="auto"/>
        <w:rPr>
          <w:rFonts w:ascii="Arial" w:hAnsi="Arial" w:cs="Arial"/>
          <w:b/>
          <w:i/>
        </w:rPr>
      </w:pPr>
      <w:r w:rsidRPr="006C1555">
        <w:rPr>
          <w:noProof/>
          <w:lang w:eastAsia="cs-CZ"/>
        </w:rPr>
        <w:drawing>
          <wp:inline distT="0" distB="0" distL="0" distR="0" wp14:anchorId="61CBF51C" wp14:editId="70781FE9">
            <wp:extent cx="5759450" cy="2684221"/>
            <wp:effectExtent l="0" t="0" r="0" b="190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26842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ED70DB" w14:textId="7A59CE1F" w:rsidR="00DC3084" w:rsidRDefault="00DC3084" w:rsidP="00681A17">
      <w:pPr>
        <w:spacing w:before="240" w:after="60" w:line="276" w:lineRule="auto"/>
        <w:jc w:val="both"/>
        <w:rPr>
          <w:rFonts w:ascii="Arial" w:hAnsi="Arial" w:cs="Arial"/>
          <w:sz w:val="18"/>
          <w:szCs w:val="24"/>
        </w:rPr>
      </w:pPr>
    </w:p>
    <w:p w14:paraId="3C41375E" w14:textId="77777777" w:rsidR="0070740A" w:rsidRDefault="0070740A">
      <w:pPr>
        <w:spacing w:after="160" w:line="259" w:lineRule="auto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br w:type="page"/>
      </w:r>
    </w:p>
    <w:p w14:paraId="6FD5AB7B" w14:textId="035B2A27" w:rsidR="001C3342" w:rsidRPr="0070740A" w:rsidRDefault="00C93148" w:rsidP="0070740A">
      <w:pPr>
        <w:spacing w:before="240" w:after="60" w:line="276" w:lineRule="auto"/>
        <w:rPr>
          <w:rFonts w:ascii="Arial" w:hAnsi="Arial" w:cs="Arial"/>
          <w:b/>
          <w:i/>
        </w:rPr>
      </w:pPr>
      <w:r w:rsidRPr="0070740A">
        <w:rPr>
          <w:rFonts w:ascii="Arial" w:hAnsi="Arial" w:cs="Arial"/>
          <w:b/>
          <w:i/>
        </w:rPr>
        <w:lastRenderedPageBreak/>
        <w:t xml:space="preserve">Tabulka 3 – </w:t>
      </w:r>
      <w:r w:rsidR="00E34A95">
        <w:rPr>
          <w:rFonts w:ascii="Arial" w:hAnsi="Arial" w:cs="Arial"/>
          <w:b/>
          <w:i/>
        </w:rPr>
        <w:t>Výzkum</w:t>
      </w:r>
      <w:r w:rsidR="0070740A" w:rsidRPr="0070740A">
        <w:rPr>
          <w:rFonts w:ascii="Arial" w:hAnsi="Arial" w:cs="Arial"/>
          <w:b/>
          <w:i/>
        </w:rPr>
        <w:t xml:space="preserve"> na středních zemědělských školách prováděný</w:t>
      </w:r>
      <w:r w:rsidR="006E0D30">
        <w:rPr>
          <w:rFonts w:ascii="Arial" w:hAnsi="Arial" w:cs="Arial"/>
          <w:b/>
          <w:i/>
        </w:rPr>
        <w:t xml:space="preserve"> objednatelem</w:t>
      </w:r>
    </w:p>
    <w:tbl>
      <w:tblPr>
        <w:tblW w:w="854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91"/>
        <w:gridCol w:w="6350"/>
      </w:tblGrid>
      <w:tr w:rsidR="00475379" w:rsidRPr="00475379" w14:paraId="7E20F844" w14:textId="77777777" w:rsidTr="00475379">
        <w:trPr>
          <w:trHeight w:val="754"/>
        </w:trPr>
        <w:tc>
          <w:tcPr>
            <w:tcW w:w="8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2E6E8" w14:textId="77777777" w:rsidR="00475379" w:rsidRPr="00475379" w:rsidRDefault="00475379" w:rsidP="0047537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475379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Empirický výzkum motivací ke studiu na středních zemědělských školách, profesního směřování studentů a spokojenosti se studiem na SŠ.</w:t>
            </w:r>
          </w:p>
        </w:tc>
      </w:tr>
      <w:tr w:rsidR="00475379" w:rsidRPr="00475379" w14:paraId="1E9543A3" w14:textId="77777777" w:rsidTr="00475379">
        <w:trPr>
          <w:trHeight w:val="335"/>
        </w:trPr>
        <w:tc>
          <w:tcPr>
            <w:tcW w:w="21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14C6D" w14:textId="77777777" w:rsidR="00475379" w:rsidRPr="00475379" w:rsidRDefault="00475379" w:rsidP="0047537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 w:rsidRPr="00475379"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br/>
              <w:t>Zjišťované okruhy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DD806" w14:textId="77777777" w:rsidR="00475379" w:rsidRPr="00475379" w:rsidRDefault="00475379" w:rsidP="00475379">
            <w:pPr>
              <w:ind w:firstLineChars="100" w:firstLine="220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75379">
              <w:rPr>
                <w:rFonts w:ascii="Calibri" w:eastAsia="Times New Roman" w:hAnsi="Calibri" w:cs="Times New Roman"/>
                <w:color w:val="000000"/>
                <w:lang w:eastAsia="cs-CZ"/>
              </w:rPr>
              <w:t>1. Identifikace studenta (pohlaví, bydliště, škola, obor)</w:t>
            </w:r>
          </w:p>
        </w:tc>
      </w:tr>
      <w:tr w:rsidR="00475379" w:rsidRPr="00475379" w14:paraId="6A2ECB20" w14:textId="77777777" w:rsidTr="00475379">
        <w:trPr>
          <w:trHeight w:val="335"/>
        </w:trPr>
        <w:tc>
          <w:tcPr>
            <w:tcW w:w="2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07571" w14:textId="77777777" w:rsidR="00475379" w:rsidRPr="00475379" w:rsidRDefault="00475379" w:rsidP="00475379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656DB" w14:textId="77777777" w:rsidR="00475379" w:rsidRPr="00475379" w:rsidRDefault="00475379" w:rsidP="00475379">
            <w:pPr>
              <w:ind w:firstLineChars="100" w:firstLine="220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75379">
              <w:rPr>
                <w:rFonts w:ascii="Calibri" w:eastAsia="Times New Roman" w:hAnsi="Calibri" w:cs="Times New Roman"/>
                <w:color w:val="000000"/>
                <w:lang w:eastAsia="cs-CZ"/>
              </w:rPr>
              <w:t>2. Výběr střední školy/oboru – motivace, vlivy</w:t>
            </w:r>
          </w:p>
        </w:tc>
      </w:tr>
      <w:tr w:rsidR="00475379" w:rsidRPr="00475379" w14:paraId="0212E8AE" w14:textId="77777777" w:rsidTr="00475379">
        <w:trPr>
          <w:trHeight w:val="335"/>
        </w:trPr>
        <w:tc>
          <w:tcPr>
            <w:tcW w:w="2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373FA" w14:textId="77777777" w:rsidR="00475379" w:rsidRPr="00475379" w:rsidRDefault="00475379" w:rsidP="00475379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50021" w14:textId="77777777" w:rsidR="00475379" w:rsidRPr="00475379" w:rsidRDefault="00475379" w:rsidP="00475379">
            <w:pPr>
              <w:ind w:firstLineChars="100" w:firstLine="220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75379">
              <w:rPr>
                <w:rFonts w:ascii="Calibri" w:eastAsia="Times New Roman" w:hAnsi="Calibri" w:cs="Times New Roman"/>
                <w:color w:val="000000"/>
                <w:lang w:eastAsia="cs-CZ"/>
              </w:rPr>
              <w:t>3. Rodinné zázemí, vč. vazeb na zemědělství</w:t>
            </w:r>
          </w:p>
        </w:tc>
      </w:tr>
      <w:tr w:rsidR="00475379" w:rsidRPr="00475379" w14:paraId="75498BCE" w14:textId="77777777" w:rsidTr="00475379">
        <w:trPr>
          <w:trHeight w:val="335"/>
        </w:trPr>
        <w:tc>
          <w:tcPr>
            <w:tcW w:w="2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503E6" w14:textId="77777777" w:rsidR="00475379" w:rsidRPr="00475379" w:rsidRDefault="00475379" w:rsidP="00475379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35A3C" w14:textId="77777777" w:rsidR="00475379" w:rsidRPr="00475379" w:rsidRDefault="00475379" w:rsidP="00475379">
            <w:pPr>
              <w:ind w:firstLineChars="100" w:firstLine="220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75379">
              <w:rPr>
                <w:rFonts w:ascii="Calibri" w:eastAsia="Times New Roman" w:hAnsi="Calibri" w:cs="Times New Roman"/>
                <w:color w:val="000000"/>
                <w:lang w:eastAsia="cs-CZ"/>
              </w:rPr>
              <w:t>4. Zdroje informací pro volbu střední školy</w:t>
            </w:r>
          </w:p>
        </w:tc>
      </w:tr>
      <w:tr w:rsidR="00475379" w:rsidRPr="00475379" w14:paraId="0925398A" w14:textId="77777777" w:rsidTr="00475379">
        <w:trPr>
          <w:trHeight w:val="335"/>
        </w:trPr>
        <w:tc>
          <w:tcPr>
            <w:tcW w:w="2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56023" w14:textId="77777777" w:rsidR="00475379" w:rsidRPr="00475379" w:rsidRDefault="00475379" w:rsidP="00475379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5F3C3" w14:textId="77777777" w:rsidR="00475379" w:rsidRPr="00475379" w:rsidRDefault="00475379" w:rsidP="00475379">
            <w:pPr>
              <w:ind w:firstLineChars="100" w:firstLine="220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75379">
              <w:rPr>
                <w:rFonts w:ascii="Calibri" w:eastAsia="Times New Roman" w:hAnsi="Calibri" w:cs="Times New Roman"/>
                <w:color w:val="000000"/>
                <w:lang w:eastAsia="cs-CZ"/>
              </w:rPr>
              <w:t>5. Spokojenost se studiem (se školou, s oborem)</w:t>
            </w:r>
          </w:p>
        </w:tc>
      </w:tr>
      <w:tr w:rsidR="00475379" w:rsidRPr="00475379" w14:paraId="3D7F8503" w14:textId="77777777" w:rsidTr="00475379">
        <w:trPr>
          <w:trHeight w:val="335"/>
        </w:trPr>
        <w:tc>
          <w:tcPr>
            <w:tcW w:w="2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D115C" w14:textId="77777777" w:rsidR="00475379" w:rsidRPr="00475379" w:rsidRDefault="00475379" w:rsidP="00475379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FF966" w14:textId="77777777" w:rsidR="00475379" w:rsidRPr="00475379" w:rsidRDefault="00475379" w:rsidP="00475379">
            <w:pPr>
              <w:ind w:firstLineChars="100" w:firstLine="220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75379">
              <w:rPr>
                <w:rFonts w:ascii="Calibri" w:eastAsia="Times New Roman" w:hAnsi="Calibri" w:cs="Times New Roman"/>
                <w:color w:val="000000"/>
                <w:lang w:eastAsia="cs-CZ"/>
              </w:rPr>
              <w:t>6. Profesní plány po absolvování SŠ</w:t>
            </w:r>
          </w:p>
        </w:tc>
      </w:tr>
      <w:tr w:rsidR="00475379" w:rsidRPr="00475379" w14:paraId="66F627F9" w14:textId="77777777" w:rsidTr="00475379">
        <w:trPr>
          <w:trHeight w:val="335"/>
        </w:trPr>
        <w:tc>
          <w:tcPr>
            <w:tcW w:w="2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E9E74" w14:textId="77777777" w:rsidR="00475379" w:rsidRPr="00475379" w:rsidRDefault="00475379" w:rsidP="00475379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1A43B" w14:textId="77777777" w:rsidR="00475379" w:rsidRPr="00475379" w:rsidRDefault="00475379" w:rsidP="00475379">
            <w:pPr>
              <w:ind w:firstLineChars="100" w:firstLine="220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75379">
              <w:rPr>
                <w:rFonts w:ascii="Calibri" w:eastAsia="Times New Roman" w:hAnsi="Calibri" w:cs="Times New Roman"/>
                <w:color w:val="000000"/>
                <w:lang w:eastAsia="cs-CZ"/>
              </w:rPr>
              <w:t>7. Faktory důležité při volbě zaměstnání</w:t>
            </w:r>
          </w:p>
        </w:tc>
      </w:tr>
      <w:tr w:rsidR="00475379" w:rsidRPr="00475379" w14:paraId="163EC6B0" w14:textId="77777777" w:rsidTr="00475379">
        <w:trPr>
          <w:trHeight w:val="335"/>
        </w:trPr>
        <w:tc>
          <w:tcPr>
            <w:tcW w:w="2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872AC" w14:textId="77777777" w:rsidR="00475379" w:rsidRPr="00475379" w:rsidRDefault="00475379" w:rsidP="00475379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3E396" w14:textId="77777777" w:rsidR="00475379" w:rsidRPr="00475379" w:rsidRDefault="00475379" w:rsidP="00475379">
            <w:pPr>
              <w:ind w:firstLineChars="100" w:firstLine="220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75379">
              <w:rPr>
                <w:rFonts w:ascii="Calibri" w:eastAsia="Times New Roman" w:hAnsi="Calibri" w:cs="Times New Roman"/>
                <w:color w:val="000000"/>
                <w:lang w:eastAsia="cs-CZ"/>
              </w:rPr>
              <w:t>8. Faktory odrazující mladé od práce v zemědělství</w:t>
            </w:r>
          </w:p>
        </w:tc>
      </w:tr>
      <w:tr w:rsidR="00475379" w:rsidRPr="00475379" w14:paraId="1AD52FB1" w14:textId="77777777" w:rsidTr="00475379">
        <w:trPr>
          <w:trHeight w:val="1341"/>
        </w:trPr>
        <w:tc>
          <w:tcPr>
            <w:tcW w:w="2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91593" w14:textId="784EC1B1" w:rsidR="00475379" w:rsidRPr="00475379" w:rsidRDefault="006C1555" w:rsidP="00475379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  <w:t>Nástin metodiky</w:t>
            </w:r>
          </w:p>
        </w:tc>
        <w:tc>
          <w:tcPr>
            <w:tcW w:w="6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D4E64" w14:textId="6824F725" w:rsidR="00475379" w:rsidRPr="00475379" w:rsidRDefault="00475379" w:rsidP="00475379">
            <w:pPr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7537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Dotazníkové šetření mezi 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žáky</w:t>
            </w:r>
            <w:r w:rsidRPr="0047537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prvních ročníků zemědělských oborů na SZŠ. Vybrány byly školy zařazené mezi Centra odborné přípravy (COP).</w:t>
            </w:r>
            <w:r w:rsidRPr="00475379">
              <w:rPr>
                <w:rFonts w:ascii="Calibri" w:eastAsia="Times New Roman" w:hAnsi="Calibri" w:cs="Times New Roman"/>
                <w:color w:val="000000"/>
                <w:lang w:eastAsia="cs-CZ"/>
              </w:rPr>
              <w:br/>
              <w:t>Realizováno formou on-line; vyplněno cca 800 dotazníků.</w:t>
            </w:r>
          </w:p>
        </w:tc>
      </w:tr>
    </w:tbl>
    <w:p w14:paraId="74757B70" w14:textId="3BD09403" w:rsidR="0070740A" w:rsidRDefault="0070740A" w:rsidP="0070740A">
      <w:pPr>
        <w:spacing w:before="240" w:after="60" w:line="276" w:lineRule="auto"/>
        <w:rPr>
          <w:rFonts w:ascii="Arial" w:hAnsi="Arial" w:cs="Arial"/>
          <w:b/>
          <w:i/>
        </w:rPr>
      </w:pPr>
    </w:p>
    <w:p w14:paraId="307C7F2A" w14:textId="77777777" w:rsidR="00C8073D" w:rsidRDefault="00C8073D" w:rsidP="0070740A">
      <w:pPr>
        <w:spacing w:before="240" w:after="60" w:line="276" w:lineRule="auto"/>
        <w:rPr>
          <w:rFonts w:ascii="Arial" w:hAnsi="Arial" w:cs="Arial"/>
          <w:b/>
          <w:i/>
        </w:rPr>
      </w:pPr>
    </w:p>
    <w:tbl>
      <w:tblPr>
        <w:tblW w:w="907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3"/>
        <w:gridCol w:w="567"/>
        <w:gridCol w:w="4253"/>
      </w:tblGrid>
      <w:tr w:rsidR="001E36FF" w:rsidRPr="001A6591" w14:paraId="2CB747D7" w14:textId="77777777" w:rsidTr="005F2A9B">
        <w:trPr>
          <w:cantSplit/>
          <w:trHeight w:val="2835"/>
        </w:trPr>
        <w:tc>
          <w:tcPr>
            <w:tcW w:w="4253" w:type="dxa"/>
            <w:vAlign w:val="bottom"/>
            <w:hideMark/>
          </w:tcPr>
          <w:p w14:paraId="73209201" w14:textId="77777777" w:rsidR="001E36FF" w:rsidRPr="001A6591" w:rsidRDefault="001E36FF" w:rsidP="00681A17">
            <w:pPr>
              <w:keepNext/>
              <w:tabs>
                <w:tab w:val="left" w:pos="5103"/>
                <w:tab w:val="right" w:leader="dot" w:pos="9070"/>
              </w:tabs>
              <w:spacing w:before="240" w:after="60"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4"/>
                <w:lang w:eastAsia="cs-CZ"/>
              </w:rPr>
            </w:pPr>
            <w:r w:rsidRPr="001A6591">
              <w:rPr>
                <w:rFonts w:ascii="Arial" w:eastAsia="Times New Roman" w:hAnsi="Arial" w:cs="Arial"/>
                <w:bCs/>
                <w:sz w:val="20"/>
                <w:szCs w:val="24"/>
                <w:lang w:eastAsia="cs-CZ"/>
              </w:rPr>
              <w:t xml:space="preserve">V Praze dne </w:t>
            </w:r>
            <w:r w:rsidR="003F1573" w:rsidRPr="001A6591">
              <w:rPr>
                <w:rFonts w:ascii="Arial" w:eastAsia="Times New Roman" w:hAnsi="Arial" w:cs="Arial"/>
                <w:bCs/>
                <w:sz w:val="20"/>
                <w:szCs w:val="24"/>
                <w:lang w:eastAsia="cs-CZ"/>
              </w:rPr>
              <w:fldChar w:fldCharType="begin">
                <w:ffData>
                  <w:name w:val="objednatel_datum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4" w:name="objednatel_datum"/>
            <w:r w:rsidRPr="001A6591">
              <w:rPr>
                <w:rFonts w:ascii="Arial" w:eastAsia="Times New Roman" w:hAnsi="Arial" w:cs="Arial"/>
                <w:bCs/>
                <w:sz w:val="20"/>
                <w:szCs w:val="24"/>
                <w:lang w:eastAsia="cs-CZ"/>
              </w:rPr>
              <w:instrText xml:space="preserve"> FORMTEXT </w:instrText>
            </w:r>
            <w:r w:rsidR="003F1573" w:rsidRPr="001A6591">
              <w:rPr>
                <w:rFonts w:ascii="Arial" w:eastAsia="Times New Roman" w:hAnsi="Arial" w:cs="Arial"/>
                <w:bCs/>
                <w:sz w:val="20"/>
                <w:szCs w:val="24"/>
                <w:lang w:eastAsia="cs-CZ"/>
              </w:rPr>
            </w:r>
            <w:r w:rsidR="003F1573" w:rsidRPr="001A6591">
              <w:rPr>
                <w:rFonts w:ascii="Arial" w:eastAsia="Times New Roman" w:hAnsi="Arial" w:cs="Arial"/>
                <w:bCs/>
                <w:sz w:val="20"/>
                <w:szCs w:val="24"/>
                <w:lang w:eastAsia="cs-CZ"/>
              </w:rPr>
              <w:fldChar w:fldCharType="separate"/>
            </w:r>
            <w:r w:rsidRPr="001A6591">
              <w:rPr>
                <w:rFonts w:ascii="Arial" w:eastAsia="Times New Roman" w:hAnsi="Arial" w:cs="Arial"/>
                <w:bCs/>
                <w:noProof/>
                <w:sz w:val="20"/>
                <w:szCs w:val="24"/>
                <w:lang w:eastAsia="cs-CZ"/>
              </w:rPr>
              <w:t> </w:t>
            </w:r>
            <w:r w:rsidRPr="001A6591">
              <w:rPr>
                <w:rFonts w:ascii="Arial" w:eastAsia="Times New Roman" w:hAnsi="Arial" w:cs="Arial"/>
                <w:bCs/>
                <w:noProof/>
                <w:sz w:val="20"/>
                <w:szCs w:val="24"/>
                <w:lang w:eastAsia="cs-CZ"/>
              </w:rPr>
              <w:t> </w:t>
            </w:r>
            <w:r w:rsidRPr="001A6591">
              <w:rPr>
                <w:rFonts w:ascii="Arial" w:eastAsia="Times New Roman" w:hAnsi="Arial" w:cs="Arial"/>
                <w:bCs/>
                <w:noProof/>
                <w:sz w:val="20"/>
                <w:szCs w:val="24"/>
                <w:lang w:eastAsia="cs-CZ"/>
              </w:rPr>
              <w:t> </w:t>
            </w:r>
            <w:r w:rsidRPr="001A6591">
              <w:rPr>
                <w:rFonts w:ascii="Arial" w:eastAsia="Times New Roman" w:hAnsi="Arial" w:cs="Arial"/>
                <w:bCs/>
                <w:noProof/>
                <w:sz w:val="20"/>
                <w:szCs w:val="24"/>
                <w:lang w:eastAsia="cs-CZ"/>
              </w:rPr>
              <w:t> </w:t>
            </w:r>
            <w:r w:rsidRPr="001A6591">
              <w:rPr>
                <w:rFonts w:ascii="Arial" w:eastAsia="Times New Roman" w:hAnsi="Arial" w:cs="Arial"/>
                <w:bCs/>
                <w:noProof/>
                <w:sz w:val="20"/>
                <w:szCs w:val="24"/>
                <w:lang w:eastAsia="cs-CZ"/>
              </w:rPr>
              <w:t> </w:t>
            </w:r>
            <w:r w:rsidR="003F1573" w:rsidRPr="001A6591">
              <w:rPr>
                <w:rFonts w:ascii="Arial" w:eastAsia="Times New Roman" w:hAnsi="Arial" w:cs="Arial"/>
                <w:bCs/>
                <w:sz w:val="20"/>
                <w:szCs w:val="24"/>
                <w:lang w:eastAsia="cs-CZ"/>
              </w:rPr>
              <w:fldChar w:fldCharType="end"/>
            </w:r>
            <w:bookmarkEnd w:id="4"/>
          </w:p>
        </w:tc>
        <w:tc>
          <w:tcPr>
            <w:tcW w:w="567" w:type="dxa"/>
            <w:vAlign w:val="bottom"/>
          </w:tcPr>
          <w:p w14:paraId="438E282C" w14:textId="77777777" w:rsidR="001E36FF" w:rsidRPr="001A6591" w:rsidRDefault="001E36FF" w:rsidP="00681A17">
            <w:pPr>
              <w:keepNext/>
              <w:tabs>
                <w:tab w:val="left" w:pos="5103"/>
                <w:tab w:val="right" w:leader="dot" w:pos="9070"/>
              </w:tabs>
              <w:spacing w:before="240" w:after="60"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4"/>
                <w:lang w:eastAsia="cs-CZ"/>
              </w:rPr>
            </w:pPr>
          </w:p>
        </w:tc>
        <w:tc>
          <w:tcPr>
            <w:tcW w:w="4253" w:type="dxa"/>
            <w:vAlign w:val="bottom"/>
            <w:hideMark/>
          </w:tcPr>
          <w:p w14:paraId="3FA80AE8" w14:textId="77777777" w:rsidR="001E36FF" w:rsidRPr="001A6591" w:rsidRDefault="001E36FF" w:rsidP="00681A17">
            <w:pPr>
              <w:keepNext/>
              <w:tabs>
                <w:tab w:val="left" w:pos="5103"/>
                <w:tab w:val="right" w:leader="dot" w:pos="9070"/>
              </w:tabs>
              <w:spacing w:before="240" w:after="60"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4"/>
                <w:lang w:eastAsia="cs-CZ"/>
              </w:rPr>
            </w:pPr>
            <w:r w:rsidRPr="001A6591">
              <w:rPr>
                <w:rFonts w:ascii="Arial" w:eastAsia="Times New Roman" w:hAnsi="Arial" w:cs="Arial"/>
                <w:bCs/>
                <w:sz w:val="20"/>
                <w:szCs w:val="24"/>
                <w:lang w:eastAsia="cs-CZ"/>
              </w:rPr>
              <w:t xml:space="preserve">V </w:t>
            </w:r>
            <w:r w:rsidR="003F1573" w:rsidRPr="001A6591">
              <w:rPr>
                <w:rFonts w:ascii="Arial" w:eastAsia="Times New Roman" w:hAnsi="Arial" w:cs="Arial"/>
                <w:bCs/>
                <w:sz w:val="20"/>
                <w:szCs w:val="24"/>
                <w:lang w:eastAsia="cs-CZ"/>
              </w:rPr>
              <w:fldChar w:fldCharType="begin">
                <w:ffData>
                  <w:name w:val="zhotovitel_místo"/>
                  <w:enabled/>
                  <w:calcOnExit w:val="0"/>
                  <w:textInput/>
                </w:ffData>
              </w:fldChar>
            </w:r>
            <w:bookmarkStart w:id="5" w:name="zhotovitel_místo"/>
            <w:r w:rsidRPr="001A6591">
              <w:rPr>
                <w:rFonts w:ascii="Arial" w:eastAsia="Times New Roman" w:hAnsi="Arial" w:cs="Arial"/>
                <w:bCs/>
                <w:sz w:val="20"/>
                <w:szCs w:val="24"/>
                <w:lang w:eastAsia="cs-CZ"/>
              </w:rPr>
              <w:instrText xml:space="preserve"> FORMTEXT </w:instrText>
            </w:r>
            <w:r w:rsidR="003F1573" w:rsidRPr="001A6591">
              <w:rPr>
                <w:rFonts w:ascii="Arial" w:eastAsia="Times New Roman" w:hAnsi="Arial" w:cs="Arial"/>
                <w:bCs/>
                <w:sz w:val="20"/>
                <w:szCs w:val="24"/>
                <w:lang w:eastAsia="cs-CZ"/>
              </w:rPr>
            </w:r>
            <w:r w:rsidR="003F1573" w:rsidRPr="001A6591">
              <w:rPr>
                <w:rFonts w:ascii="Arial" w:eastAsia="Times New Roman" w:hAnsi="Arial" w:cs="Arial"/>
                <w:bCs/>
                <w:sz w:val="20"/>
                <w:szCs w:val="24"/>
                <w:lang w:eastAsia="cs-CZ"/>
              </w:rPr>
              <w:fldChar w:fldCharType="separate"/>
            </w:r>
            <w:r w:rsidRPr="001A6591">
              <w:rPr>
                <w:rFonts w:ascii="Arial" w:eastAsia="Times New Roman" w:hAnsi="Arial" w:cs="Arial"/>
                <w:bCs/>
                <w:noProof/>
                <w:sz w:val="20"/>
                <w:szCs w:val="24"/>
                <w:lang w:eastAsia="cs-CZ"/>
              </w:rPr>
              <w:t> </w:t>
            </w:r>
            <w:r w:rsidRPr="001A6591">
              <w:rPr>
                <w:rFonts w:ascii="Arial" w:eastAsia="Times New Roman" w:hAnsi="Arial" w:cs="Arial"/>
                <w:bCs/>
                <w:noProof/>
                <w:sz w:val="20"/>
                <w:szCs w:val="24"/>
                <w:lang w:eastAsia="cs-CZ"/>
              </w:rPr>
              <w:t> </w:t>
            </w:r>
            <w:r w:rsidRPr="001A6591">
              <w:rPr>
                <w:rFonts w:ascii="Arial" w:eastAsia="Times New Roman" w:hAnsi="Arial" w:cs="Arial"/>
                <w:bCs/>
                <w:noProof/>
                <w:sz w:val="20"/>
                <w:szCs w:val="24"/>
                <w:lang w:eastAsia="cs-CZ"/>
              </w:rPr>
              <w:t> </w:t>
            </w:r>
            <w:r w:rsidRPr="001A6591">
              <w:rPr>
                <w:rFonts w:ascii="Arial" w:eastAsia="Times New Roman" w:hAnsi="Arial" w:cs="Arial"/>
                <w:bCs/>
                <w:noProof/>
                <w:sz w:val="20"/>
                <w:szCs w:val="24"/>
                <w:lang w:eastAsia="cs-CZ"/>
              </w:rPr>
              <w:t> </w:t>
            </w:r>
            <w:r w:rsidRPr="001A6591">
              <w:rPr>
                <w:rFonts w:ascii="Arial" w:eastAsia="Times New Roman" w:hAnsi="Arial" w:cs="Arial"/>
                <w:bCs/>
                <w:noProof/>
                <w:sz w:val="20"/>
                <w:szCs w:val="24"/>
                <w:lang w:eastAsia="cs-CZ"/>
              </w:rPr>
              <w:t> </w:t>
            </w:r>
            <w:r w:rsidR="003F1573" w:rsidRPr="001A6591">
              <w:rPr>
                <w:rFonts w:ascii="Arial" w:eastAsia="Times New Roman" w:hAnsi="Arial" w:cs="Arial"/>
                <w:bCs/>
                <w:sz w:val="20"/>
                <w:szCs w:val="24"/>
                <w:lang w:eastAsia="cs-CZ"/>
              </w:rPr>
              <w:fldChar w:fldCharType="end"/>
            </w:r>
            <w:bookmarkEnd w:id="5"/>
            <w:r w:rsidRPr="001A6591">
              <w:rPr>
                <w:rFonts w:ascii="Arial" w:eastAsia="Times New Roman" w:hAnsi="Arial" w:cs="Arial"/>
                <w:bCs/>
                <w:sz w:val="20"/>
                <w:szCs w:val="24"/>
                <w:lang w:eastAsia="cs-CZ"/>
              </w:rPr>
              <w:t xml:space="preserve"> dne </w:t>
            </w:r>
            <w:r w:rsidR="003F1573" w:rsidRPr="001A6591">
              <w:rPr>
                <w:rFonts w:ascii="Arial" w:eastAsia="Times New Roman" w:hAnsi="Arial" w:cs="Arial"/>
                <w:bCs/>
                <w:sz w:val="20"/>
                <w:szCs w:val="24"/>
                <w:lang w:eastAsia="cs-CZ"/>
              </w:rPr>
              <w:fldChar w:fldCharType="begin">
                <w:ffData>
                  <w:name w:val="zhotovitel_datum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6" w:name="zhotovitel_datum"/>
            <w:r w:rsidRPr="001A6591">
              <w:rPr>
                <w:rFonts w:ascii="Arial" w:eastAsia="Times New Roman" w:hAnsi="Arial" w:cs="Arial"/>
                <w:bCs/>
                <w:sz w:val="20"/>
                <w:szCs w:val="24"/>
                <w:lang w:eastAsia="cs-CZ"/>
              </w:rPr>
              <w:instrText xml:space="preserve"> FORMTEXT </w:instrText>
            </w:r>
            <w:r w:rsidR="003F1573" w:rsidRPr="001A6591">
              <w:rPr>
                <w:rFonts w:ascii="Arial" w:eastAsia="Times New Roman" w:hAnsi="Arial" w:cs="Arial"/>
                <w:bCs/>
                <w:sz w:val="20"/>
                <w:szCs w:val="24"/>
                <w:lang w:eastAsia="cs-CZ"/>
              </w:rPr>
            </w:r>
            <w:r w:rsidR="003F1573" w:rsidRPr="001A6591">
              <w:rPr>
                <w:rFonts w:ascii="Arial" w:eastAsia="Times New Roman" w:hAnsi="Arial" w:cs="Arial"/>
                <w:bCs/>
                <w:sz w:val="20"/>
                <w:szCs w:val="24"/>
                <w:lang w:eastAsia="cs-CZ"/>
              </w:rPr>
              <w:fldChar w:fldCharType="separate"/>
            </w:r>
            <w:r w:rsidRPr="001A6591">
              <w:rPr>
                <w:rFonts w:ascii="Arial" w:eastAsia="Times New Roman" w:hAnsi="Arial" w:cs="Arial"/>
                <w:bCs/>
                <w:noProof/>
                <w:sz w:val="20"/>
                <w:szCs w:val="24"/>
                <w:lang w:eastAsia="cs-CZ"/>
              </w:rPr>
              <w:t> </w:t>
            </w:r>
            <w:r w:rsidRPr="001A6591">
              <w:rPr>
                <w:rFonts w:ascii="Arial" w:eastAsia="Times New Roman" w:hAnsi="Arial" w:cs="Arial"/>
                <w:bCs/>
                <w:noProof/>
                <w:sz w:val="20"/>
                <w:szCs w:val="24"/>
                <w:lang w:eastAsia="cs-CZ"/>
              </w:rPr>
              <w:t> </w:t>
            </w:r>
            <w:r w:rsidRPr="001A6591">
              <w:rPr>
                <w:rFonts w:ascii="Arial" w:eastAsia="Times New Roman" w:hAnsi="Arial" w:cs="Arial"/>
                <w:bCs/>
                <w:noProof/>
                <w:sz w:val="20"/>
                <w:szCs w:val="24"/>
                <w:lang w:eastAsia="cs-CZ"/>
              </w:rPr>
              <w:t> </w:t>
            </w:r>
            <w:r w:rsidRPr="001A6591">
              <w:rPr>
                <w:rFonts w:ascii="Arial" w:eastAsia="Times New Roman" w:hAnsi="Arial" w:cs="Arial"/>
                <w:bCs/>
                <w:noProof/>
                <w:sz w:val="20"/>
                <w:szCs w:val="24"/>
                <w:lang w:eastAsia="cs-CZ"/>
              </w:rPr>
              <w:t> </w:t>
            </w:r>
            <w:r w:rsidRPr="001A6591">
              <w:rPr>
                <w:rFonts w:ascii="Arial" w:eastAsia="Times New Roman" w:hAnsi="Arial" w:cs="Arial"/>
                <w:bCs/>
                <w:noProof/>
                <w:sz w:val="20"/>
                <w:szCs w:val="24"/>
                <w:lang w:eastAsia="cs-CZ"/>
              </w:rPr>
              <w:t> </w:t>
            </w:r>
            <w:r w:rsidR="003F1573" w:rsidRPr="001A6591">
              <w:rPr>
                <w:rFonts w:ascii="Arial" w:eastAsia="Times New Roman" w:hAnsi="Arial" w:cs="Arial"/>
                <w:bCs/>
                <w:sz w:val="20"/>
                <w:szCs w:val="24"/>
                <w:lang w:eastAsia="cs-CZ"/>
              </w:rPr>
              <w:fldChar w:fldCharType="end"/>
            </w:r>
            <w:bookmarkEnd w:id="6"/>
          </w:p>
        </w:tc>
      </w:tr>
      <w:tr w:rsidR="001E36FF" w:rsidRPr="001A6591" w14:paraId="02D2C804" w14:textId="77777777" w:rsidTr="005F2A9B">
        <w:trPr>
          <w:cantSplit/>
        </w:trPr>
        <w:tc>
          <w:tcPr>
            <w:tcW w:w="4253" w:type="dxa"/>
            <w:hideMark/>
          </w:tcPr>
          <w:p w14:paraId="0E4BC99E" w14:textId="77777777" w:rsidR="001E36FF" w:rsidRPr="001A6591" w:rsidRDefault="001E36FF" w:rsidP="00681A17">
            <w:pPr>
              <w:keepNext/>
              <w:tabs>
                <w:tab w:val="left" w:pos="5103"/>
                <w:tab w:val="right" w:leader="dot" w:pos="9070"/>
              </w:tabs>
              <w:spacing w:before="240" w:after="60"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cs-CZ"/>
              </w:rPr>
            </w:pPr>
            <w:r w:rsidRPr="001A6591"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cs-CZ"/>
              </w:rPr>
              <w:t>Ústav zemědělské ekonomiky a informací</w:t>
            </w:r>
          </w:p>
        </w:tc>
        <w:tc>
          <w:tcPr>
            <w:tcW w:w="567" w:type="dxa"/>
          </w:tcPr>
          <w:p w14:paraId="0C8262F5" w14:textId="77777777" w:rsidR="001E36FF" w:rsidRPr="001A6591" w:rsidRDefault="001E36FF" w:rsidP="00681A17">
            <w:pPr>
              <w:keepNext/>
              <w:tabs>
                <w:tab w:val="left" w:pos="5103"/>
                <w:tab w:val="right" w:leader="dot" w:pos="9070"/>
              </w:tabs>
              <w:spacing w:before="240" w:after="60"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cs-CZ"/>
              </w:rPr>
            </w:pPr>
          </w:p>
        </w:tc>
        <w:tc>
          <w:tcPr>
            <w:tcW w:w="4253" w:type="dxa"/>
          </w:tcPr>
          <w:p w14:paraId="011AF918" w14:textId="77777777" w:rsidR="001E36FF" w:rsidRPr="001A6591" w:rsidRDefault="003F1573" w:rsidP="00681A17">
            <w:pPr>
              <w:keepNext/>
              <w:tabs>
                <w:tab w:val="left" w:pos="5103"/>
                <w:tab w:val="right" w:leader="dot" w:pos="9070"/>
              </w:tabs>
              <w:spacing w:before="240" w:after="60"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cs-CZ"/>
              </w:rPr>
            </w:pPr>
            <w:r w:rsidRPr="001A6591"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cs-CZ"/>
              </w:rPr>
              <w:fldChar w:fldCharType="begin">
                <w:ffData>
                  <w:name w:val="dodavatel_org"/>
                  <w:enabled/>
                  <w:calcOnExit w:val="0"/>
                  <w:textInput>
                    <w:default w:val="dodavatel (organizace)"/>
                  </w:textInput>
                </w:ffData>
              </w:fldChar>
            </w:r>
            <w:bookmarkStart w:id="7" w:name="dodavatel_org"/>
            <w:r w:rsidR="001E36FF" w:rsidRPr="001A6591"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cs-CZ"/>
              </w:rPr>
              <w:instrText xml:space="preserve"> FORMTEXT </w:instrText>
            </w:r>
            <w:r w:rsidRPr="001A6591"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cs-CZ"/>
              </w:rPr>
            </w:r>
            <w:r w:rsidRPr="001A6591"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cs-CZ"/>
              </w:rPr>
              <w:fldChar w:fldCharType="separate"/>
            </w:r>
            <w:r w:rsidR="001E36FF" w:rsidRPr="001A6591">
              <w:rPr>
                <w:rFonts w:ascii="Arial" w:eastAsia="Times New Roman" w:hAnsi="Arial" w:cs="Arial"/>
                <w:b/>
                <w:bCs/>
                <w:noProof/>
                <w:sz w:val="20"/>
                <w:szCs w:val="24"/>
                <w:lang w:eastAsia="cs-CZ"/>
              </w:rPr>
              <w:t>dodavatel (organizace)</w:t>
            </w:r>
            <w:r w:rsidRPr="001A6591"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cs-CZ"/>
              </w:rPr>
              <w:fldChar w:fldCharType="end"/>
            </w:r>
            <w:bookmarkEnd w:id="7"/>
          </w:p>
        </w:tc>
      </w:tr>
      <w:tr w:rsidR="001E36FF" w:rsidRPr="001A6591" w14:paraId="5EE0AB45" w14:textId="77777777" w:rsidTr="005F2A9B">
        <w:trPr>
          <w:cantSplit/>
        </w:trPr>
        <w:tc>
          <w:tcPr>
            <w:tcW w:w="4253" w:type="dxa"/>
            <w:hideMark/>
          </w:tcPr>
          <w:p w14:paraId="6B500111" w14:textId="77777777" w:rsidR="002A0506" w:rsidRDefault="002A0506" w:rsidP="002A0506">
            <w:pPr>
              <w:keepNext/>
              <w:keepLines/>
              <w:spacing w:before="240" w:after="60" w:line="276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14:paraId="7745D6AE" w14:textId="77777777" w:rsidR="002A0506" w:rsidRDefault="001E36FF" w:rsidP="002A0506">
            <w:pPr>
              <w:keepNext/>
              <w:keepLines/>
              <w:spacing w:before="240" w:after="60" w:line="276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A659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Ing. Štěpán Kala, MBA, Ph.D., </w:t>
            </w:r>
          </w:p>
          <w:p w14:paraId="4D49B949" w14:textId="77777777" w:rsidR="001E36FF" w:rsidRPr="001A6591" w:rsidRDefault="001E36FF" w:rsidP="002A0506">
            <w:pPr>
              <w:keepNext/>
              <w:keepLines/>
              <w:spacing w:before="240" w:after="60" w:line="276" w:lineRule="auto"/>
              <w:contextualSpacing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1A659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ředitel</w:t>
            </w:r>
          </w:p>
        </w:tc>
        <w:tc>
          <w:tcPr>
            <w:tcW w:w="567" w:type="dxa"/>
          </w:tcPr>
          <w:p w14:paraId="20560AE6" w14:textId="77777777" w:rsidR="001E36FF" w:rsidRPr="001A6591" w:rsidRDefault="001E36FF" w:rsidP="00681A17">
            <w:pPr>
              <w:keepNext/>
              <w:keepLines/>
              <w:spacing w:before="240" w:after="6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4253" w:type="dxa"/>
          </w:tcPr>
          <w:p w14:paraId="1FECEA2E" w14:textId="77777777" w:rsidR="001E36FF" w:rsidRPr="001A6591" w:rsidRDefault="003F1573" w:rsidP="00681A17">
            <w:pPr>
              <w:keepNext/>
              <w:keepLines/>
              <w:spacing w:before="240" w:after="6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fldChar w:fldCharType="begin">
                <w:ffData>
                  <w:name w:val="dodavatel_jméno"/>
                  <w:enabled/>
                  <w:calcOnExit w:val="0"/>
                  <w:textInput>
                    <w:default w:val="statutární zástupce (jméno a příjmení, tituly)"/>
                  </w:textInput>
                </w:ffData>
              </w:fldChar>
            </w:r>
            <w:bookmarkStart w:id="8" w:name="dodavatel_jméno"/>
            <w:r w:rsidR="002A050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fldChar w:fldCharType="separate"/>
            </w:r>
            <w:r w:rsidR="002A0506">
              <w:rPr>
                <w:rFonts w:ascii="Arial" w:eastAsia="Times New Roman" w:hAnsi="Arial" w:cs="Arial"/>
                <w:noProof/>
                <w:sz w:val="20"/>
                <w:szCs w:val="20"/>
                <w:lang w:eastAsia="cs-CZ"/>
              </w:rPr>
              <w:t>statutární zástupce (jméno a příjmení, tituly)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fldChar w:fldCharType="end"/>
            </w:r>
            <w:bookmarkEnd w:id="8"/>
          </w:p>
        </w:tc>
      </w:tr>
      <w:tr w:rsidR="001E36FF" w:rsidRPr="001A6591" w14:paraId="38FE2FE3" w14:textId="77777777" w:rsidTr="005F2A9B">
        <w:trPr>
          <w:cantSplit/>
        </w:trPr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17579F" w14:textId="77777777" w:rsidR="001E36FF" w:rsidRPr="001A6591" w:rsidRDefault="001E36FF" w:rsidP="00681A17">
            <w:pPr>
              <w:keepNext/>
              <w:spacing w:before="240" w:after="6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567" w:type="dxa"/>
          </w:tcPr>
          <w:p w14:paraId="56895BA2" w14:textId="77777777" w:rsidR="001E36FF" w:rsidRPr="001A6591" w:rsidRDefault="001E36FF" w:rsidP="00681A17">
            <w:pPr>
              <w:keepNext/>
              <w:spacing w:before="240" w:after="6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8D2CD7" w14:textId="77777777" w:rsidR="001E36FF" w:rsidRPr="001A6591" w:rsidRDefault="001E36FF" w:rsidP="00681A17">
            <w:pPr>
              <w:keepNext/>
              <w:spacing w:before="240" w:after="6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1E36FF" w:rsidRPr="001A6591" w14:paraId="0137296D" w14:textId="77777777" w:rsidTr="005F2A9B">
        <w:trPr>
          <w:cantSplit/>
        </w:trPr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A7FF401" w14:textId="77777777" w:rsidR="001E36FF" w:rsidRPr="001A6591" w:rsidRDefault="001E36FF" w:rsidP="00681A17">
            <w:pPr>
              <w:keepNext/>
              <w:keepLines/>
              <w:spacing w:before="240" w:after="6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1A659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podpis objednatele</w:t>
            </w:r>
          </w:p>
        </w:tc>
        <w:tc>
          <w:tcPr>
            <w:tcW w:w="567" w:type="dxa"/>
          </w:tcPr>
          <w:p w14:paraId="69C08A5A" w14:textId="77777777" w:rsidR="001E36FF" w:rsidRPr="001A6591" w:rsidRDefault="001E36FF" w:rsidP="00681A17">
            <w:pPr>
              <w:keepNext/>
              <w:keepLines/>
              <w:spacing w:before="240" w:after="6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A887D2F" w14:textId="77777777" w:rsidR="001E36FF" w:rsidRPr="001A6591" w:rsidRDefault="001E36FF" w:rsidP="00681A17">
            <w:pPr>
              <w:keepNext/>
              <w:keepLines/>
              <w:spacing w:before="240" w:after="6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1A6591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podpis dodavatele</w:t>
            </w:r>
          </w:p>
        </w:tc>
      </w:tr>
    </w:tbl>
    <w:p w14:paraId="3C3CFAA9" w14:textId="77777777" w:rsidR="00DC3084" w:rsidRPr="001A6591" w:rsidRDefault="00DC3084" w:rsidP="00681A17">
      <w:pPr>
        <w:spacing w:before="240" w:after="60" w:line="276" w:lineRule="auto"/>
        <w:jc w:val="both"/>
        <w:rPr>
          <w:rFonts w:ascii="Arial" w:hAnsi="Arial" w:cs="Arial"/>
          <w:sz w:val="18"/>
          <w:szCs w:val="24"/>
        </w:rPr>
      </w:pPr>
    </w:p>
    <w:sectPr w:rsidR="00DC3084" w:rsidRPr="001A6591" w:rsidSect="00384BD5">
      <w:footerReference w:type="default" r:id="rId10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7B5066" w14:textId="77777777" w:rsidR="00C9739E" w:rsidRDefault="00C9739E" w:rsidP="00F81A65">
      <w:r>
        <w:separator/>
      </w:r>
    </w:p>
  </w:endnote>
  <w:endnote w:type="continuationSeparator" w:id="0">
    <w:p w14:paraId="2E04798A" w14:textId="77777777" w:rsidR="00C9739E" w:rsidRDefault="00C9739E" w:rsidP="00F81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7419680"/>
      <w:docPartObj>
        <w:docPartGallery w:val="Page Numbers (Bottom of Page)"/>
        <w:docPartUnique/>
      </w:docPartObj>
    </w:sdtPr>
    <w:sdtEndPr/>
    <w:sdtContent>
      <w:p w14:paraId="5E4F6F28" w14:textId="62CE1455" w:rsidR="00177792" w:rsidRDefault="003F1573">
        <w:pPr>
          <w:pStyle w:val="Zpat"/>
          <w:jc w:val="center"/>
        </w:pPr>
        <w:r>
          <w:fldChar w:fldCharType="begin"/>
        </w:r>
        <w:r w:rsidR="003C55EC">
          <w:instrText>PAGE   \* MERGEFORMAT</w:instrText>
        </w:r>
        <w:r>
          <w:fldChar w:fldCharType="separate"/>
        </w:r>
        <w:r w:rsidR="00F12F8A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28683111" w14:textId="77777777" w:rsidR="00177792" w:rsidRDefault="0017779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7C86F6" w14:textId="77777777" w:rsidR="00C9739E" w:rsidRDefault="00C9739E" w:rsidP="00F81A65">
      <w:r>
        <w:separator/>
      </w:r>
    </w:p>
  </w:footnote>
  <w:footnote w:type="continuationSeparator" w:id="0">
    <w:p w14:paraId="69497C33" w14:textId="77777777" w:rsidR="00C9739E" w:rsidRDefault="00C9739E" w:rsidP="00F81A65">
      <w:r>
        <w:continuationSeparator/>
      </w:r>
    </w:p>
  </w:footnote>
  <w:footnote w:id="1">
    <w:p w14:paraId="28FB3945" w14:textId="5B6CDBBB" w:rsidR="00C8073D" w:rsidRPr="0070740A" w:rsidRDefault="00C8073D" w:rsidP="00C8073D">
      <w:pPr>
        <w:pStyle w:val="Odstavecseseznamem"/>
        <w:tabs>
          <w:tab w:val="left" w:pos="709"/>
        </w:tabs>
        <w:spacing w:before="240" w:after="60" w:line="276" w:lineRule="auto"/>
        <w:jc w:val="both"/>
        <w:rPr>
          <w:rFonts w:ascii="Arial" w:hAnsi="Arial" w:cs="Arial"/>
        </w:rPr>
      </w:pPr>
      <w:r>
        <w:rPr>
          <w:rStyle w:val="Znakapoznpodarou"/>
        </w:rPr>
        <w:footnoteRef/>
      </w:r>
      <w:r>
        <w:t xml:space="preserve"> </w:t>
      </w:r>
      <w:r w:rsidRPr="00C8073D">
        <w:rPr>
          <w:rFonts w:ascii="Arial" w:hAnsi="Arial" w:cs="Arial"/>
          <w:sz w:val="20"/>
        </w:rPr>
        <w:t>V první polovině roku 2017 objednatel prováděl</w:t>
      </w:r>
      <w:r w:rsidR="00E34A95">
        <w:rPr>
          <w:rFonts w:ascii="Arial" w:hAnsi="Arial" w:cs="Arial"/>
          <w:sz w:val="20"/>
        </w:rPr>
        <w:t xml:space="preserve"> kvantitativní</w:t>
      </w:r>
      <w:r w:rsidRPr="00C8073D">
        <w:rPr>
          <w:rFonts w:ascii="Arial" w:hAnsi="Arial" w:cs="Arial"/>
          <w:sz w:val="20"/>
        </w:rPr>
        <w:t xml:space="preserve"> </w:t>
      </w:r>
      <w:r w:rsidR="00E34A95">
        <w:rPr>
          <w:rFonts w:ascii="Arial" w:hAnsi="Arial" w:cs="Arial"/>
          <w:sz w:val="20"/>
        </w:rPr>
        <w:t>výzkum</w:t>
      </w:r>
      <w:r w:rsidRPr="00C8073D">
        <w:rPr>
          <w:rFonts w:ascii="Arial" w:hAnsi="Arial" w:cs="Arial"/>
          <w:sz w:val="20"/>
        </w:rPr>
        <w:t xml:space="preserve"> na středních zemědělských školách. V Tabulce 3 — </w:t>
      </w:r>
      <w:r w:rsidR="00E34A95">
        <w:rPr>
          <w:rFonts w:ascii="Arial" w:hAnsi="Arial" w:cs="Arial"/>
          <w:sz w:val="20"/>
        </w:rPr>
        <w:t>Výzkum</w:t>
      </w:r>
      <w:r w:rsidRPr="00C8073D">
        <w:rPr>
          <w:rFonts w:ascii="Arial" w:hAnsi="Arial" w:cs="Arial"/>
          <w:sz w:val="20"/>
        </w:rPr>
        <w:t xml:space="preserve"> na středních zemědělských školách prováděný </w:t>
      </w:r>
      <w:r w:rsidR="006E0D30">
        <w:rPr>
          <w:rFonts w:ascii="Arial" w:hAnsi="Arial" w:cs="Arial"/>
          <w:sz w:val="20"/>
        </w:rPr>
        <w:t>objednatelem</w:t>
      </w:r>
      <w:r w:rsidRPr="00C8073D">
        <w:rPr>
          <w:rFonts w:ascii="Arial" w:hAnsi="Arial" w:cs="Arial"/>
          <w:sz w:val="20"/>
        </w:rPr>
        <w:t xml:space="preserve"> naleznete zjišťované okruhy zájmu a </w:t>
      </w:r>
      <w:r w:rsidR="00A072FB">
        <w:rPr>
          <w:rFonts w:ascii="Arial" w:hAnsi="Arial" w:cs="Arial"/>
          <w:sz w:val="20"/>
        </w:rPr>
        <w:t xml:space="preserve">nástin </w:t>
      </w:r>
      <w:r w:rsidRPr="00C8073D">
        <w:rPr>
          <w:rFonts w:ascii="Arial" w:hAnsi="Arial" w:cs="Arial"/>
          <w:sz w:val="20"/>
        </w:rPr>
        <w:t>metodik</w:t>
      </w:r>
      <w:r w:rsidR="00A072FB">
        <w:rPr>
          <w:rFonts w:ascii="Arial" w:hAnsi="Arial" w:cs="Arial"/>
          <w:sz w:val="20"/>
        </w:rPr>
        <w:t>y</w:t>
      </w:r>
      <w:r w:rsidRPr="00C8073D">
        <w:rPr>
          <w:rFonts w:ascii="Arial" w:hAnsi="Arial" w:cs="Arial"/>
          <w:sz w:val="20"/>
        </w:rPr>
        <w:t xml:space="preserve"> sběru dat. Vyhodnocení tohoto </w:t>
      </w:r>
      <w:r w:rsidR="00541E18">
        <w:rPr>
          <w:rFonts w:ascii="Arial" w:hAnsi="Arial" w:cs="Arial"/>
          <w:sz w:val="20"/>
        </w:rPr>
        <w:t>výzkumu</w:t>
      </w:r>
      <w:r w:rsidRPr="00C8073D">
        <w:rPr>
          <w:rFonts w:ascii="Arial" w:hAnsi="Arial" w:cs="Arial"/>
          <w:sz w:val="20"/>
        </w:rPr>
        <w:t xml:space="preserve"> bude poskytnuto dodavateli do konce října 2017 a je žádoucí, aby s výsledky </w:t>
      </w:r>
      <w:r w:rsidR="00E34A95">
        <w:rPr>
          <w:rFonts w:ascii="Arial" w:hAnsi="Arial" w:cs="Arial"/>
          <w:sz w:val="20"/>
        </w:rPr>
        <w:t>výzkumu</w:t>
      </w:r>
      <w:r w:rsidRPr="00C8073D">
        <w:rPr>
          <w:rFonts w:ascii="Arial" w:hAnsi="Arial" w:cs="Arial"/>
          <w:sz w:val="20"/>
        </w:rPr>
        <w:t xml:space="preserve"> dodavatel dále pracoval.</w:t>
      </w:r>
    </w:p>
    <w:p w14:paraId="7B8301F5" w14:textId="4BD33F00" w:rsidR="00C8073D" w:rsidRDefault="00C8073D">
      <w:pPr>
        <w:pStyle w:val="Textpoznpodarou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E2525"/>
    <w:multiLevelType w:val="hybridMultilevel"/>
    <w:tmpl w:val="21A06AE2"/>
    <w:lvl w:ilvl="0" w:tplc="F92835F4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caps w:val="0"/>
        <w:strike w:val="0"/>
        <w:dstrike w:val="0"/>
        <w:vanish w:val="0"/>
        <w:color w:val="000000"/>
        <w:sz w:val="22"/>
        <w:vertAlign w:val="baseli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D41D3"/>
    <w:multiLevelType w:val="hybridMultilevel"/>
    <w:tmpl w:val="5B8C66C2"/>
    <w:lvl w:ilvl="0" w:tplc="8E060494">
      <w:start w:val="1"/>
      <w:numFmt w:val="lowerLetter"/>
      <w:pStyle w:val="veta"/>
      <w:lvlText w:val="%1)"/>
      <w:lvlJc w:val="left"/>
      <w:pPr>
        <w:tabs>
          <w:tab w:val="num" w:pos="6238"/>
        </w:tabs>
        <w:ind w:left="6238" w:firstLine="0"/>
      </w:pPr>
      <w:rPr>
        <w:rFonts w:hint="default"/>
        <w:color w:val="auto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111"/>
        </w:tabs>
        <w:ind w:left="711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7831"/>
        </w:tabs>
        <w:ind w:left="783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8551"/>
        </w:tabs>
        <w:ind w:left="855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9271"/>
        </w:tabs>
        <w:ind w:left="927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9991"/>
        </w:tabs>
        <w:ind w:left="999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10711"/>
        </w:tabs>
        <w:ind w:left="1071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11431"/>
        </w:tabs>
        <w:ind w:left="1143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12151"/>
        </w:tabs>
        <w:ind w:left="12151" w:hanging="180"/>
      </w:pPr>
    </w:lvl>
  </w:abstractNum>
  <w:abstractNum w:abstractNumId="2" w15:restartNumberingAfterBreak="0">
    <w:nsid w:val="0713146F"/>
    <w:multiLevelType w:val="hybridMultilevel"/>
    <w:tmpl w:val="2C3084B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BB04D2"/>
    <w:multiLevelType w:val="hybridMultilevel"/>
    <w:tmpl w:val="E5A8F22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7B42190A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E76198"/>
    <w:multiLevelType w:val="hybridMultilevel"/>
    <w:tmpl w:val="803C099A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C505F6"/>
    <w:multiLevelType w:val="hybridMultilevel"/>
    <w:tmpl w:val="5F14FB9E"/>
    <w:lvl w:ilvl="0" w:tplc="DBB41BF8">
      <w:start w:val="1"/>
      <w:numFmt w:val="upperRoman"/>
      <w:lvlText w:val="%1."/>
      <w:lvlJc w:val="left"/>
      <w:pPr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494590"/>
    <w:multiLevelType w:val="hybridMultilevel"/>
    <w:tmpl w:val="DB90A0B2"/>
    <w:lvl w:ilvl="0" w:tplc="04050001">
      <w:start w:val="1"/>
      <w:numFmt w:val="bullet"/>
      <w:lvlText w:val=""/>
      <w:lvlJc w:val="left"/>
      <w:pPr>
        <w:ind w:left="213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7" w15:restartNumberingAfterBreak="0">
    <w:nsid w:val="1E392787"/>
    <w:multiLevelType w:val="hybridMultilevel"/>
    <w:tmpl w:val="45D2DB70"/>
    <w:lvl w:ilvl="0" w:tplc="44CCB66C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2258D8"/>
    <w:multiLevelType w:val="hybridMultilevel"/>
    <w:tmpl w:val="520CEA14"/>
    <w:lvl w:ilvl="0" w:tplc="04050001">
      <w:start w:val="1"/>
      <w:numFmt w:val="bullet"/>
      <w:lvlText w:val=""/>
      <w:lvlJc w:val="left"/>
      <w:pPr>
        <w:ind w:left="233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05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2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9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99" w:hanging="360"/>
      </w:pPr>
      <w:rPr>
        <w:rFonts w:ascii="Wingdings" w:hAnsi="Wingdings" w:hint="default"/>
      </w:rPr>
    </w:lvl>
  </w:abstractNum>
  <w:abstractNum w:abstractNumId="9" w15:restartNumberingAfterBreak="0">
    <w:nsid w:val="28684FFB"/>
    <w:multiLevelType w:val="hybridMultilevel"/>
    <w:tmpl w:val="2680677A"/>
    <w:lvl w:ilvl="0" w:tplc="04050001">
      <w:start w:val="1"/>
      <w:numFmt w:val="bullet"/>
      <w:lvlText w:val=""/>
      <w:lvlJc w:val="left"/>
      <w:pPr>
        <w:ind w:left="233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05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2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9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99" w:hanging="360"/>
      </w:pPr>
      <w:rPr>
        <w:rFonts w:ascii="Wingdings" w:hAnsi="Wingdings" w:hint="default"/>
      </w:rPr>
    </w:lvl>
  </w:abstractNum>
  <w:abstractNum w:abstractNumId="10" w15:restartNumberingAfterBreak="0">
    <w:nsid w:val="2BC72379"/>
    <w:multiLevelType w:val="hybridMultilevel"/>
    <w:tmpl w:val="9142FD0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468CF3BC">
      <w:start w:val="1"/>
      <w:numFmt w:val="lowerRoman"/>
      <w:lvlText w:val="%2)"/>
      <w:lvlJc w:val="left"/>
      <w:pPr>
        <w:ind w:left="1800" w:hanging="720"/>
      </w:pPr>
    </w:lvl>
    <w:lvl w:ilvl="2" w:tplc="A66C1876">
      <w:start w:val="1"/>
      <w:numFmt w:val="decimal"/>
      <w:lvlText w:val="(%3)"/>
      <w:lvlJc w:val="left"/>
      <w:pPr>
        <w:ind w:left="2685" w:hanging="705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01F2F"/>
    <w:multiLevelType w:val="hybridMultilevel"/>
    <w:tmpl w:val="99F01E10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468CF3BC">
      <w:start w:val="1"/>
      <w:numFmt w:val="lowerRoman"/>
      <w:lvlText w:val="%2)"/>
      <w:lvlJc w:val="left"/>
      <w:pPr>
        <w:ind w:left="1800" w:hanging="720"/>
      </w:pPr>
    </w:lvl>
    <w:lvl w:ilvl="2" w:tplc="A66C1876">
      <w:start w:val="1"/>
      <w:numFmt w:val="decimal"/>
      <w:lvlText w:val="(%3)"/>
      <w:lvlJc w:val="left"/>
      <w:pPr>
        <w:ind w:left="2685" w:hanging="705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627C66"/>
    <w:multiLevelType w:val="hybridMultilevel"/>
    <w:tmpl w:val="8F7AE4A8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468CF3BC">
      <w:start w:val="1"/>
      <w:numFmt w:val="lowerRoman"/>
      <w:lvlText w:val="%2)"/>
      <w:lvlJc w:val="left"/>
      <w:pPr>
        <w:ind w:left="1800" w:hanging="720"/>
      </w:pPr>
    </w:lvl>
    <w:lvl w:ilvl="2" w:tplc="A66C1876">
      <w:start w:val="1"/>
      <w:numFmt w:val="decimal"/>
      <w:lvlText w:val="(%3)"/>
      <w:lvlJc w:val="left"/>
      <w:pPr>
        <w:ind w:left="2685" w:hanging="705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B7C71"/>
    <w:multiLevelType w:val="hybridMultilevel"/>
    <w:tmpl w:val="491E94B0"/>
    <w:lvl w:ilvl="0" w:tplc="8076988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051E4E"/>
    <w:multiLevelType w:val="hybridMultilevel"/>
    <w:tmpl w:val="7F02DA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B124FC"/>
    <w:multiLevelType w:val="hybridMultilevel"/>
    <w:tmpl w:val="448624D2"/>
    <w:lvl w:ilvl="0" w:tplc="0405001B">
      <w:start w:val="1"/>
      <w:numFmt w:val="lowerRoman"/>
      <w:lvlText w:val="%1."/>
      <w:lvlJc w:val="right"/>
      <w:pPr>
        <w:ind w:left="1776" w:hanging="360"/>
      </w:p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466B4277"/>
    <w:multiLevelType w:val="hybridMultilevel"/>
    <w:tmpl w:val="21A06AE2"/>
    <w:lvl w:ilvl="0" w:tplc="F92835F4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caps w:val="0"/>
        <w:strike w:val="0"/>
        <w:dstrike w:val="0"/>
        <w:vanish w:val="0"/>
        <w:color w:val="000000"/>
        <w:sz w:val="22"/>
        <w:vertAlign w:val="baseli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05D21"/>
    <w:multiLevelType w:val="hybridMultilevel"/>
    <w:tmpl w:val="AEF0CEC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468CF3BC">
      <w:start w:val="1"/>
      <w:numFmt w:val="lowerRoman"/>
      <w:lvlText w:val="%2)"/>
      <w:lvlJc w:val="left"/>
      <w:pPr>
        <w:ind w:left="1800" w:hanging="720"/>
      </w:pPr>
    </w:lvl>
    <w:lvl w:ilvl="2" w:tplc="A66C1876">
      <w:start w:val="1"/>
      <w:numFmt w:val="decimal"/>
      <w:lvlText w:val="(%3)"/>
      <w:lvlJc w:val="left"/>
      <w:pPr>
        <w:ind w:left="2685" w:hanging="705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0C39C8"/>
    <w:multiLevelType w:val="multilevel"/>
    <w:tmpl w:val="DCFC2B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532A4AAE"/>
    <w:multiLevelType w:val="hybridMultilevel"/>
    <w:tmpl w:val="7D2A3A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837494"/>
    <w:multiLevelType w:val="hybridMultilevel"/>
    <w:tmpl w:val="FC747AF6"/>
    <w:lvl w:ilvl="0" w:tplc="8076988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13782A"/>
    <w:multiLevelType w:val="hybridMultilevel"/>
    <w:tmpl w:val="EBEEA846"/>
    <w:lvl w:ilvl="0" w:tplc="399219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208E4082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5" w:hanging="180"/>
      </w:p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4A3051"/>
    <w:multiLevelType w:val="hybridMultilevel"/>
    <w:tmpl w:val="AC443BF4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3" w15:restartNumberingAfterBreak="0">
    <w:nsid w:val="611F1DAA"/>
    <w:multiLevelType w:val="hybridMultilevel"/>
    <w:tmpl w:val="E5B84CB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3E3D97"/>
    <w:multiLevelType w:val="hybridMultilevel"/>
    <w:tmpl w:val="0B0419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254C30"/>
    <w:multiLevelType w:val="hybridMultilevel"/>
    <w:tmpl w:val="21A06AE2"/>
    <w:lvl w:ilvl="0" w:tplc="F92835F4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caps w:val="0"/>
        <w:strike w:val="0"/>
        <w:dstrike w:val="0"/>
        <w:vanish w:val="0"/>
        <w:color w:val="000000"/>
        <w:sz w:val="22"/>
        <w:vertAlign w:val="baseli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E272B7"/>
    <w:multiLevelType w:val="hybridMultilevel"/>
    <w:tmpl w:val="3230E2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F12A6"/>
    <w:multiLevelType w:val="hybridMultilevel"/>
    <w:tmpl w:val="156E861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0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0"/>
  </w:num>
  <w:num w:numId="6">
    <w:abstractNumId w:val="0"/>
  </w:num>
  <w:num w:numId="7">
    <w:abstractNumId w:val="21"/>
  </w:num>
  <w:num w:numId="8">
    <w:abstractNumId w:val="13"/>
  </w:num>
  <w:num w:numId="9">
    <w:abstractNumId w:val="26"/>
  </w:num>
  <w:num w:numId="10">
    <w:abstractNumId w:val="12"/>
  </w:num>
  <w:num w:numId="11">
    <w:abstractNumId w:val="3"/>
  </w:num>
  <w:num w:numId="12">
    <w:abstractNumId w:val="27"/>
  </w:num>
  <w:num w:numId="13">
    <w:abstractNumId w:val="24"/>
  </w:num>
  <w:num w:numId="14">
    <w:abstractNumId w:val="19"/>
  </w:num>
  <w:num w:numId="15">
    <w:abstractNumId w:val="20"/>
  </w:num>
  <w:num w:numId="16">
    <w:abstractNumId w:val="11"/>
  </w:num>
  <w:num w:numId="17">
    <w:abstractNumId w:val="23"/>
  </w:num>
  <w:num w:numId="18">
    <w:abstractNumId w:val="22"/>
  </w:num>
  <w:num w:numId="19">
    <w:abstractNumId w:val="6"/>
  </w:num>
  <w:num w:numId="20">
    <w:abstractNumId w:val="8"/>
  </w:num>
  <w:num w:numId="21">
    <w:abstractNumId w:val="9"/>
  </w:num>
  <w:num w:numId="22">
    <w:abstractNumId w:val="18"/>
  </w:num>
  <w:num w:numId="23">
    <w:abstractNumId w:val="1"/>
  </w:num>
  <w:num w:numId="24">
    <w:abstractNumId w:val="16"/>
  </w:num>
  <w:num w:numId="25">
    <w:abstractNumId w:val="25"/>
  </w:num>
  <w:num w:numId="26">
    <w:abstractNumId w:val="7"/>
  </w:num>
  <w:num w:numId="27">
    <w:abstractNumId w:val="2"/>
  </w:num>
  <w:num w:numId="28">
    <w:abstractNumId w:val="14"/>
  </w:num>
  <w:num w:numId="29">
    <w:abstractNumId w:val="15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51C"/>
    <w:rsid w:val="00010E23"/>
    <w:rsid w:val="00015306"/>
    <w:rsid w:val="00020A3D"/>
    <w:rsid w:val="00024C3A"/>
    <w:rsid w:val="00024EC8"/>
    <w:rsid w:val="00035DE7"/>
    <w:rsid w:val="000370E8"/>
    <w:rsid w:val="00047DFA"/>
    <w:rsid w:val="00053B9A"/>
    <w:rsid w:val="000607CB"/>
    <w:rsid w:val="00064C2A"/>
    <w:rsid w:val="00071F90"/>
    <w:rsid w:val="000864F1"/>
    <w:rsid w:val="000913DD"/>
    <w:rsid w:val="00091D38"/>
    <w:rsid w:val="000A215E"/>
    <w:rsid w:val="000A4952"/>
    <w:rsid w:val="000B0A4F"/>
    <w:rsid w:val="000B564A"/>
    <w:rsid w:val="000B60A9"/>
    <w:rsid w:val="000B6815"/>
    <w:rsid w:val="000C06EC"/>
    <w:rsid w:val="000C0E56"/>
    <w:rsid w:val="000C14C1"/>
    <w:rsid w:val="000C2343"/>
    <w:rsid w:val="000C3869"/>
    <w:rsid w:val="000D0B01"/>
    <w:rsid w:val="000D3BFF"/>
    <w:rsid w:val="000D4235"/>
    <w:rsid w:val="000D5DBF"/>
    <w:rsid w:val="000D6FD0"/>
    <w:rsid w:val="000D7400"/>
    <w:rsid w:val="000E26C3"/>
    <w:rsid w:val="00100642"/>
    <w:rsid w:val="00100F25"/>
    <w:rsid w:val="00102338"/>
    <w:rsid w:val="00103B84"/>
    <w:rsid w:val="00113184"/>
    <w:rsid w:val="0011438F"/>
    <w:rsid w:val="00116A12"/>
    <w:rsid w:val="00117DAD"/>
    <w:rsid w:val="00126F52"/>
    <w:rsid w:val="0012761D"/>
    <w:rsid w:val="00131BDB"/>
    <w:rsid w:val="0013555E"/>
    <w:rsid w:val="00140279"/>
    <w:rsid w:val="001403B5"/>
    <w:rsid w:val="001424BC"/>
    <w:rsid w:val="00147843"/>
    <w:rsid w:val="00155A6F"/>
    <w:rsid w:val="00156B59"/>
    <w:rsid w:val="0016116F"/>
    <w:rsid w:val="0016121A"/>
    <w:rsid w:val="0017475B"/>
    <w:rsid w:val="00177792"/>
    <w:rsid w:val="00177EDC"/>
    <w:rsid w:val="0018563F"/>
    <w:rsid w:val="0018584C"/>
    <w:rsid w:val="001A087F"/>
    <w:rsid w:val="001A1F5F"/>
    <w:rsid w:val="001A3057"/>
    <w:rsid w:val="001A6591"/>
    <w:rsid w:val="001A6D51"/>
    <w:rsid w:val="001B3DC6"/>
    <w:rsid w:val="001B6F04"/>
    <w:rsid w:val="001C19C3"/>
    <w:rsid w:val="001C1ED3"/>
    <w:rsid w:val="001C3342"/>
    <w:rsid w:val="001C3B98"/>
    <w:rsid w:val="001C43D0"/>
    <w:rsid w:val="001C577B"/>
    <w:rsid w:val="001C7F67"/>
    <w:rsid w:val="001D6C0A"/>
    <w:rsid w:val="001D6C64"/>
    <w:rsid w:val="001D7521"/>
    <w:rsid w:val="001D79B5"/>
    <w:rsid w:val="001E36FF"/>
    <w:rsid w:val="001F247E"/>
    <w:rsid w:val="001F3344"/>
    <w:rsid w:val="001F35EB"/>
    <w:rsid w:val="0020790E"/>
    <w:rsid w:val="002203B1"/>
    <w:rsid w:val="00220DE8"/>
    <w:rsid w:val="00224E79"/>
    <w:rsid w:val="00227B1D"/>
    <w:rsid w:val="002304F2"/>
    <w:rsid w:val="0023447D"/>
    <w:rsid w:val="00234A81"/>
    <w:rsid w:val="0023541C"/>
    <w:rsid w:val="00245ABC"/>
    <w:rsid w:val="00246324"/>
    <w:rsid w:val="00251186"/>
    <w:rsid w:val="00252096"/>
    <w:rsid w:val="002718FB"/>
    <w:rsid w:val="00271BED"/>
    <w:rsid w:val="00280FCB"/>
    <w:rsid w:val="00281B07"/>
    <w:rsid w:val="0028219D"/>
    <w:rsid w:val="00290F68"/>
    <w:rsid w:val="002941BC"/>
    <w:rsid w:val="00294DE3"/>
    <w:rsid w:val="00294F46"/>
    <w:rsid w:val="00297270"/>
    <w:rsid w:val="002A0506"/>
    <w:rsid w:val="002A1C37"/>
    <w:rsid w:val="002A3B5E"/>
    <w:rsid w:val="002B05E9"/>
    <w:rsid w:val="002B2889"/>
    <w:rsid w:val="002B3B24"/>
    <w:rsid w:val="002B41C3"/>
    <w:rsid w:val="002B4C5E"/>
    <w:rsid w:val="002C27A8"/>
    <w:rsid w:val="002C499E"/>
    <w:rsid w:val="002C4EFD"/>
    <w:rsid w:val="002D0B91"/>
    <w:rsid w:val="002D1554"/>
    <w:rsid w:val="002D309B"/>
    <w:rsid w:val="002D4848"/>
    <w:rsid w:val="002E24D9"/>
    <w:rsid w:val="002F2D8D"/>
    <w:rsid w:val="002F30FD"/>
    <w:rsid w:val="002F48CC"/>
    <w:rsid w:val="002F4BE8"/>
    <w:rsid w:val="002F4F4D"/>
    <w:rsid w:val="00302CF3"/>
    <w:rsid w:val="003076B8"/>
    <w:rsid w:val="00321D01"/>
    <w:rsid w:val="00331A54"/>
    <w:rsid w:val="003345AB"/>
    <w:rsid w:val="003347BB"/>
    <w:rsid w:val="003371FD"/>
    <w:rsid w:val="00337568"/>
    <w:rsid w:val="0034172C"/>
    <w:rsid w:val="00343413"/>
    <w:rsid w:val="00345A19"/>
    <w:rsid w:val="00362E62"/>
    <w:rsid w:val="00362EA3"/>
    <w:rsid w:val="003677E4"/>
    <w:rsid w:val="003760D1"/>
    <w:rsid w:val="00377891"/>
    <w:rsid w:val="00384BD5"/>
    <w:rsid w:val="00385843"/>
    <w:rsid w:val="00387BBE"/>
    <w:rsid w:val="003912FB"/>
    <w:rsid w:val="00392894"/>
    <w:rsid w:val="00393E54"/>
    <w:rsid w:val="003940A7"/>
    <w:rsid w:val="003962D3"/>
    <w:rsid w:val="003A15BB"/>
    <w:rsid w:val="003A271C"/>
    <w:rsid w:val="003B0CED"/>
    <w:rsid w:val="003B197F"/>
    <w:rsid w:val="003B3694"/>
    <w:rsid w:val="003C1CC2"/>
    <w:rsid w:val="003C2FB5"/>
    <w:rsid w:val="003C4291"/>
    <w:rsid w:val="003C4ADD"/>
    <w:rsid w:val="003C4D40"/>
    <w:rsid w:val="003C55EC"/>
    <w:rsid w:val="003C5A6D"/>
    <w:rsid w:val="003D11BA"/>
    <w:rsid w:val="003D1416"/>
    <w:rsid w:val="003D460F"/>
    <w:rsid w:val="003E1868"/>
    <w:rsid w:val="003F0340"/>
    <w:rsid w:val="003F06CA"/>
    <w:rsid w:val="003F1573"/>
    <w:rsid w:val="003F4926"/>
    <w:rsid w:val="003F4FEB"/>
    <w:rsid w:val="003F66F3"/>
    <w:rsid w:val="00401F69"/>
    <w:rsid w:val="00403471"/>
    <w:rsid w:val="00412067"/>
    <w:rsid w:val="00414E1A"/>
    <w:rsid w:val="0041647F"/>
    <w:rsid w:val="00417234"/>
    <w:rsid w:val="00427DCE"/>
    <w:rsid w:val="00432389"/>
    <w:rsid w:val="00433148"/>
    <w:rsid w:val="00433229"/>
    <w:rsid w:val="00440568"/>
    <w:rsid w:val="00445ECA"/>
    <w:rsid w:val="00446378"/>
    <w:rsid w:val="004515CA"/>
    <w:rsid w:val="00455A63"/>
    <w:rsid w:val="00455CCA"/>
    <w:rsid w:val="00455F9B"/>
    <w:rsid w:val="00462384"/>
    <w:rsid w:val="00467884"/>
    <w:rsid w:val="00475379"/>
    <w:rsid w:val="004763F0"/>
    <w:rsid w:val="00493824"/>
    <w:rsid w:val="00493C7B"/>
    <w:rsid w:val="004A62EA"/>
    <w:rsid w:val="004A73F1"/>
    <w:rsid w:val="004B1E8C"/>
    <w:rsid w:val="004B229B"/>
    <w:rsid w:val="004B3917"/>
    <w:rsid w:val="004B567D"/>
    <w:rsid w:val="004C64F7"/>
    <w:rsid w:val="004C6B99"/>
    <w:rsid w:val="004E03E9"/>
    <w:rsid w:val="004E1041"/>
    <w:rsid w:val="004E28F6"/>
    <w:rsid w:val="004F1190"/>
    <w:rsid w:val="004F7E16"/>
    <w:rsid w:val="00500836"/>
    <w:rsid w:val="00500ED2"/>
    <w:rsid w:val="00501689"/>
    <w:rsid w:val="005022B6"/>
    <w:rsid w:val="0050547C"/>
    <w:rsid w:val="005062BE"/>
    <w:rsid w:val="00513033"/>
    <w:rsid w:val="00514564"/>
    <w:rsid w:val="00515A9B"/>
    <w:rsid w:val="005174D9"/>
    <w:rsid w:val="005203D0"/>
    <w:rsid w:val="005219C4"/>
    <w:rsid w:val="005222A5"/>
    <w:rsid w:val="005252FC"/>
    <w:rsid w:val="005270CA"/>
    <w:rsid w:val="00530683"/>
    <w:rsid w:val="005379D8"/>
    <w:rsid w:val="0054017C"/>
    <w:rsid w:val="00541E18"/>
    <w:rsid w:val="005473CA"/>
    <w:rsid w:val="00550AD0"/>
    <w:rsid w:val="00554498"/>
    <w:rsid w:val="005546D0"/>
    <w:rsid w:val="00556878"/>
    <w:rsid w:val="00557615"/>
    <w:rsid w:val="00561A20"/>
    <w:rsid w:val="00565EF8"/>
    <w:rsid w:val="005725A2"/>
    <w:rsid w:val="00573F1B"/>
    <w:rsid w:val="00574E1F"/>
    <w:rsid w:val="0058071F"/>
    <w:rsid w:val="005835CF"/>
    <w:rsid w:val="00585485"/>
    <w:rsid w:val="00586052"/>
    <w:rsid w:val="005871F2"/>
    <w:rsid w:val="00591495"/>
    <w:rsid w:val="00593C40"/>
    <w:rsid w:val="005956B8"/>
    <w:rsid w:val="005A1F16"/>
    <w:rsid w:val="005A29BE"/>
    <w:rsid w:val="005A58E4"/>
    <w:rsid w:val="005B14E6"/>
    <w:rsid w:val="005C0FC3"/>
    <w:rsid w:val="005C3743"/>
    <w:rsid w:val="005C6083"/>
    <w:rsid w:val="005C7C5B"/>
    <w:rsid w:val="005D6FB2"/>
    <w:rsid w:val="005E12B6"/>
    <w:rsid w:val="005E3106"/>
    <w:rsid w:val="005E6651"/>
    <w:rsid w:val="005F094A"/>
    <w:rsid w:val="005F2957"/>
    <w:rsid w:val="005F2A9B"/>
    <w:rsid w:val="005F4BC1"/>
    <w:rsid w:val="005F7A36"/>
    <w:rsid w:val="00600D61"/>
    <w:rsid w:val="006033EE"/>
    <w:rsid w:val="006061E9"/>
    <w:rsid w:val="00606AAD"/>
    <w:rsid w:val="006078BC"/>
    <w:rsid w:val="0061012F"/>
    <w:rsid w:val="0061042F"/>
    <w:rsid w:val="006122E7"/>
    <w:rsid w:val="006173D9"/>
    <w:rsid w:val="00617BC8"/>
    <w:rsid w:val="00626DAB"/>
    <w:rsid w:val="0063624A"/>
    <w:rsid w:val="00643E80"/>
    <w:rsid w:val="0065040D"/>
    <w:rsid w:val="0065175B"/>
    <w:rsid w:val="00653D88"/>
    <w:rsid w:val="006545BF"/>
    <w:rsid w:val="00654DA0"/>
    <w:rsid w:val="00656EDF"/>
    <w:rsid w:val="0065751C"/>
    <w:rsid w:val="006634AA"/>
    <w:rsid w:val="00664C07"/>
    <w:rsid w:val="0066577F"/>
    <w:rsid w:val="006717B8"/>
    <w:rsid w:val="0067619E"/>
    <w:rsid w:val="0067799C"/>
    <w:rsid w:val="00681A17"/>
    <w:rsid w:val="00682B93"/>
    <w:rsid w:val="006838BB"/>
    <w:rsid w:val="0069464E"/>
    <w:rsid w:val="006A314B"/>
    <w:rsid w:val="006A36D5"/>
    <w:rsid w:val="006B01C1"/>
    <w:rsid w:val="006B591A"/>
    <w:rsid w:val="006B63DB"/>
    <w:rsid w:val="006C10D1"/>
    <w:rsid w:val="006C1555"/>
    <w:rsid w:val="006E0D30"/>
    <w:rsid w:val="006E175E"/>
    <w:rsid w:val="006E21D7"/>
    <w:rsid w:val="006E3899"/>
    <w:rsid w:val="006E5976"/>
    <w:rsid w:val="006E6645"/>
    <w:rsid w:val="0070089F"/>
    <w:rsid w:val="007015AE"/>
    <w:rsid w:val="0070460D"/>
    <w:rsid w:val="0070740A"/>
    <w:rsid w:val="00712E78"/>
    <w:rsid w:val="00717770"/>
    <w:rsid w:val="00725751"/>
    <w:rsid w:val="00730869"/>
    <w:rsid w:val="00731F60"/>
    <w:rsid w:val="00734E27"/>
    <w:rsid w:val="00736C46"/>
    <w:rsid w:val="007400D3"/>
    <w:rsid w:val="00741B0A"/>
    <w:rsid w:val="007631F2"/>
    <w:rsid w:val="00765C1D"/>
    <w:rsid w:val="00766CB8"/>
    <w:rsid w:val="00771FF9"/>
    <w:rsid w:val="0077524F"/>
    <w:rsid w:val="00777A91"/>
    <w:rsid w:val="00780CE4"/>
    <w:rsid w:val="00781CFA"/>
    <w:rsid w:val="00783128"/>
    <w:rsid w:val="00784664"/>
    <w:rsid w:val="00787F0C"/>
    <w:rsid w:val="007A1C20"/>
    <w:rsid w:val="007A5171"/>
    <w:rsid w:val="007A6D7C"/>
    <w:rsid w:val="007B07C2"/>
    <w:rsid w:val="007B2360"/>
    <w:rsid w:val="007B4091"/>
    <w:rsid w:val="007C6545"/>
    <w:rsid w:val="007D0C6E"/>
    <w:rsid w:val="007D2595"/>
    <w:rsid w:val="007D40B1"/>
    <w:rsid w:val="007D7144"/>
    <w:rsid w:val="007F091D"/>
    <w:rsid w:val="007F0C9E"/>
    <w:rsid w:val="007F175A"/>
    <w:rsid w:val="007F2700"/>
    <w:rsid w:val="00805EA8"/>
    <w:rsid w:val="00813087"/>
    <w:rsid w:val="00815A23"/>
    <w:rsid w:val="00820174"/>
    <w:rsid w:val="00824853"/>
    <w:rsid w:val="008347B4"/>
    <w:rsid w:val="00836FE1"/>
    <w:rsid w:val="00837FC2"/>
    <w:rsid w:val="0085199D"/>
    <w:rsid w:val="00852F7E"/>
    <w:rsid w:val="00854AFA"/>
    <w:rsid w:val="00860D11"/>
    <w:rsid w:val="0086369D"/>
    <w:rsid w:val="008645E9"/>
    <w:rsid w:val="00864872"/>
    <w:rsid w:val="00870D47"/>
    <w:rsid w:val="008732D0"/>
    <w:rsid w:val="00880447"/>
    <w:rsid w:val="008836F0"/>
    <w:rsid w:val="008838A8"/>
    <w:rsid w:val="00883B1A"/>
    <w:rsid w:val="00885215"/>
    <w:rsid w:val="008902B7"/>
    <w:rsid w:val="00891771"/>
    <w:rsid w:val="008A3700"/>
    <w:rsid w:val="008A60D1"/>
    <w:rsid w:val="008A7071"/>
    <w:rsid w:val="008A7260"/>
    <w:rsid w:val="008C0EEC"/>
    <w:rsid w:val="008C2EA0"/>
    <w:rsid w:val="008C451C"/>
    <w:rsid w:val="008C6E0A"/>
    <w:rsid w:val="008C7117"/>
    <w:rsid w:val="008D1B8B"/>
    <w:rsid w:val="008D3209"/>
    <w:rsid w:val="008D54F0"/>
    <w:rsid w:val="008D60AE"/>
    <w:rsid w:val="008E19D5"/>
    <w:rsid w:val="008E30AB"/>
    <w:rsid w:val="008E4D3E"/>
    <w:rsid w:val="008F3490"/>
    <w:rsid w:val="008F4147"/>
    <w:rsid w:val="008F4B4F"/>
    <w:rsid w:val="008F7085"/>
    <w:rsid w:val="009123B5"/>
    <w:rsid w:val="00914916"/>
    <w:rsid w:val="00914B36"/>
    <w:rsid w:val="00915470"/>
    <w:rsid w:val="00924C85"/>
    <w:rsid w:val="009329B7"/>
    <w:rsid w:val="009347BA"/>
    <w:rsid w:val="00935633"/>
    <w:rsid w:val="009357B4"/>
    <w:rsid w:val="00936A7B"/>
    <w:rsid w:val="009421CC"/>
    <w:rsid w:val="0095002C"/>
    <w:rsid w:val="0095191E"/>
    <w:rsid w:val="0095794F"/>
    <w:rsid w:val="00962F83"/>
    <w:rsid w:val="00967612"/>
    <w:rsid w:val="009716BE"/>
    <w:rsid w:val="00977B5A"/>
    <w:rsid w:val="009806E4"/>
    <w:rsid w:val="009878A9"/>
    <w:rsid w:val="00991444"/>
    <w:rsid w:val="0099155A"/>
    <w:rsid w:val="00996258"/>
    <w:rsid w:val="009A141A"/>
    <w:rsid w:val="009A15BD"/>
    <w:rsid w:val="009A4D48"/>
    <w:rsid w:val="009A75BA"/>
    <w:rsid w:val="009B101B"/>
    <w:rsid w:val="009B791C"/>
    <w:rsid w:val="009B7D65"/>
    <w:rsid w:val="009C122D"/>
    <w:rsid w:val="009C19E5"/>
    <w:rsid w:val="009C1C95"/>
    <w:rsid w:val="009C79AB"/>
    <w:rsid w:val="009C7C96"/>
    <w:rsid w:val="009D759B"/>
    <w:rsid w:val="009E23FA"/>
    <w:rsid w:val="009F52F0"/>
    <w:rsid w:val="009F7518"/>
    <w:rsid w:val="00A03C31"/>
    <w:rsid w:val="00A065B5"/>
    <w:rsid w:val="00A072FB"/>
    <w:rsid w:val="00A07F31"/>
    <w:rsid w:val="00A114BE"/>
    <w:rsid w:val="00A12BDC"/>
    <w:rsid w:val="00A15A34"/>
    <w:rsid w:val="00A22B06"/>
    <w:rsid w:val="00A245DB"/>
    <w:rsid w:val="00A252B3"/>
    <w:rsid w:val="00A25894"/>
    <w:rsid w:val="00A26D1A"/>
    <w:rsid w:val="00A27424"/>
    <w:rsid w:val="00A30592"/>
    <w:rsid w:val="00A3240D"/>
    <w:rsid w:val="00A42BCF"/>
    <w:rsid w:val="00A4315B"/>
    <w:rsid w:val="00A434F8"/>
    <w:rsid w:val="00A463B0"/>
    <w:rsid w:val="00A472A6"/>
    <w:rsid w:val="00A50D78"/>
    <w:rsid w:val="00A51455"/>
    <w:rsid w:val="00A55A67"/>
    <w:rsid w:val="00A6380D"/>
    <w:rsid w:val="00A74355"/>
    <w:rsid w:val="00A75CAB"/>
    <w:rsid w:val="00A76997"/>
    <w:rsid w:val="00A76FE1"/>
    <w:rsid w:val="00A823C7"/>
    <w:rsid w:val="00A9527E"/>
    <w:rsid w:val="00A97EC3"/>
    <w:rsid w:val="00AA118B"/>
    <w:rsid w:val="00AA2E2C"/>
    <w:rsid w:val="00AA597F"/>
    <w:rsid w:val="00AA7238"/>
    <w:rsid w:val="00AC0A30"/>
    <w:rsid w:val="00AD1043"/>
    <w:rsid w:val="00AD2BF0"/>
    <w:rsid w:val="00AE726E"/>
    <w:rsid w:val="00AE7482"/>
    <w:rsid w:val="00AF0146"/>
    <w:rsid w:val="00B151DF"/>
    <w:rsid w:val="00B202EC"/>
    <w:rsid w:val="00B24FE4"/>
    <w:rsid w:val="00B26864"/>
    <w:rsid w:val="00B31D42"/>
    <w:rsid w:val="00B35758"/>
    <w:rsid w:val="00B36EC9"/>
    <w:rsid w:val="00B46AC3"/>
    <w:rsid w:val="00B47F1C"/>
    <w:rsid w:val="00B81081"/>
    <w:rsid w:val="00B82EE4"/>
    <w:rsid w:val="00B91040"/>
    <w:rsid w:val="00B9137D"/>
    <w:rsid w:val="00B96609"/>
    <w:rsid w:val="00BA1BA5"/>
    <w:rsid w:val="00BA27F6"/>
    <w:rsid w:val="00BA3053"/>
    <w:rsid w:val="00BA331E"/>
    <w:rsid w:val="00BA582D"/>
    <w:rsid w:val="00BC4CDD"/>
    <w:rsid w:val="00BC5364"/>
    <w:rsid w:val="00BC6DBE"/>
    <w:rsid w:val="00BD0038"/>
    <w:rsid w:val="00BD5352"/>
    <w:rsid w:val="00BE133C"/>
    <w:rsid w:val="00C00BDF"/>
    <w:rsid w:val="00C06899"/>
    <w:rsid w:val="00C11C33"/>
    <w:rsid w:val="00C126D0"/>
    <w:rsid w:val="00C17366"/>
    <w:rsid w:val="00C17E32"/>
    <w:rsid w:val="00C20000"/>
    <w:rsid w:val="00C211B8"/>
    <w:rsid w:val="00C313B7"/>
    <w:rsid w:val="00C3171E"/>
    <w:rsid w:val="00C326CD"/>
    <w:rsid w:val="00C32CE2"/>
    <w:rsid w:val="00C339DA"/>
    <w:rsid w:val="00C35D67"/>
    <w:rsid w:val="00C442B0"/>
    <w:rsid w:val="00C47919"/>
    <w:rsid w:val="00C5001D"/>
    <w:rsid w:val="00C50AC3"/>
    <w:rsid w:val="00C56BE6"/>
    <w:rsid w:val="00C5767E"/>
    <w:rsid w:val="00C60157"/>
    <w:rsid w:val="00C62FAF"/>
    <w:rsid w:val="00C74DB0"/>
    <w:rsid w:val="00C8073D"/>
    <w:rsid w:val="00C82E14"/>
    <w:rsid w:val="00C842DC"/>
    <w:rsid w:val="00C93148"/>
    <w:rsid w:val="00C9739E"/>
    <w:rsid w:val="00CA3E85"/>
    <w:rsid w:val="00CA5F08"/>
    <w:rsid w:val="00CA65A6"/>
    <w:rsid w:val="00CA75E8"/>
    <w:rsid w:val="00CB6CDB"/>
    <w:rsid w:val="00CC00E0"/>
    <w:rsid w:val="00CC0CA6"/>
    <w:rsid w:val="00CC1AAB"/>
    <w:rsid w:val="00CC62A7"/>
    <w:rsid w:val="00CE0622"/>
    <w:rsid w:val="00CE480B"/>
    <w:rsid w:val="00CE7B69"/>
    <w:rsid w:val="00CF0777"/>
    <w:rsid w:val="00CF0C1D"/>
    <w:rsid w:val="00CF54CF"/>
    <w:rsid w:val="00CF7F32"/>
    <w:rsid w:val="00D00F3C"/>
    <w:rsid w:val="00D03912"/>
    <w:rsid w:val="00D0626A"/>
    <w:rsid w:val="00D11B6D"/>
    <w:rsid w:val="00D1249D"/>
    <w:rsid w:val="00D1684E"/>
    <w:rsid w:val="00D2284F"/>
    <w:rsid w:val="00D25D06"/>
    <w:rsid w:val="00D26182"/>
    <w:rsid w:val="00D36F3C"/>
    <w:rsid w:val="00D41266"/>
    <w:rsid w:val="00D43394"/>
    <w:rsid w:val="00D4717F"/>
    <w:rsid w:val="00D50CC1"/>
    <w:rsid w:val="00D5713B"/>
    <w:rsid w:val="00D6135B"/>
    <w:rsid w:val="00D66B45"/>
    <w:rsid w:val="00D67163"/>
    <w:rsid w:val="00D718BE"/>
    <w:rsid w:val="00D71DA4"/>
    <w:rsid w:val="00D73030"/>
    <w:rsid w:val="00D8541F"/>
    <w:rsid w:val="00D90C6C"/>
    <w:rsid w:val="00D915B3"/>
    <w:rsid w:val="00D9347D"/>
    <w:rsid w:val="00DA5899"/>
    <w:rsid w:val="00DB22BD"/>
    <w:rsid w:val="00DB455A"/>
    <w:rsid w:val="00DB4C64"/>
    <w:rsid w:val="00DC0998"/>
    <w:rsid w:val="00DC3084"/>
    <w:rsid w:val="00DC39C5"/>
    <w:rsid w:val="00DC497D"/>
    <w:rsid w:val="00DD0DCA"/>
    <w:rsid w:val="00DE09F3"/>
    <w:rsid w:val="00DE3ACE"/>
    <w:rsid w:val="00DF0299"/>
    <w:rsid w:val="00DF05E7"/>
    <w:rsid w:val="00DF0DF3"/>
    <w:rsid w:val="00DF1120"/>
    <w:rsid w:val="00DF4388"/>
    <w:rsid w:val="00DF79E6"/>
    <w:rsid w:val="00E03AC5"/>
    <w:rsid w:val="00E04D88"/>
    <w:rsid w:val="00E05A64"/>
    <w:rsid w:val="00E05F0B"/>
    <w:rsid w:val="00E06962"/>
    <w:rsid w:val="00E10627"/>
    <w:rsid w:val="00E1303B"/>
    <w:rsid w:val="00E25BC1"/>
    <w:rsid w:val="00E32BEB"/>
    <w:rsid w:val="00E34A95"/>
    <w:rsid w:val="00E34D55"/>
    <w:rsid w:val="00E36440"/>
    <w:rsid w:val="00E3785A"/>
    <w:rsid w:val="00E519FE"/>
    <w:rsid w:val="00E539A1"/>
    <w:rsid w:val="00E55869"/>
    <w:rsid w:val="00E57256"/>
    <w:rsid w:val="00E57FAF"/>
    <w:rsid w:val="00E60AA5"/>
    <w:rsid w:val="00E64897"/>
    <w:rsid w:val="00E651B9"/>
    <w:rsid w:val="00E65E50"/>
    <w:rsid w:val="00E83415"/>
    <w:rsid w:val="00E848DD"/>
    <w:rsid w:val="00E86DAF"/>
    <w:rsid w:val="00E938F3"/>
    <w:rsid w:val="00E961EB"/>
    <w:rsid w:val="00EA1DE6"/>
    <w:rsid w:val="00EA3ADD"/>
    <w:rsid w:val="00EA7424"/>
    <w:rsid w:val="00EB1860"/>
    <w:rsid w:val="00EB33D9"/>
    <w:rsid w:val="00EC45BB"/>
    <w:rsid w:val="00ED4826"/>
    <w:rsid w:val="00ED79BE"/>
    <w:rsid w:val="00EE13FC"/>
    <w:rsid w:val="00EE2831"/>
    <w:rsid w:val="00EE4F6A"/>
    <w:rsid w:val="00EF547F"/>
    <w:rsid w:val="00EF7372"/>
    <w:rsid w:val="00EF7BD7"/>
    <w:rsid w:val="00F04548"/>
    <w:rsid w:val="00F07DF2"/>
    <w:rsid w:val="00F11393"/>
    <w:rsid w:val="00F12F8A"/>
    <w:rsid w:val="00F17D35"/>
    <w:rsid w:val="00F21C51"/>
    <w:rsid w:val="00F2502E"/>
    <w:rsid w:val="00F273CC"/>
    <w:rsid w:val="00F27F75"/>
    <w:rsid w:val="00F3049A"/>
    <w:rsid w:val="00F309F1"/>
    <w:rsid w:val="00F43C4F"/>
    <w:rsid w:val="00F50671"/>
    <w:rsid w:val="00F51A6F"/>
    <w:rsid w:val="00F53C21"/>
    <w:rsid w:val="00F564FD"/>
    <w:rsid w:val="00F57CC3"/>
    <w:rsid w:val="00F60027"/>
    <w:rsid w:val="00F618D8"/>
    <w:rsid w:val="00F632C1"/>
    <w:rsid w:val="00F66375"/>
    <w:rsid w:val="00F66B22"/>
    <w:rsid w:val="00F7131E"/>
    <w:rsid w:val="00F72F76"/>
    <w:rsid w:val="00F74137"/>
    <w:rsid w:val="00F77ACC"/>
    <w:rsid w:val="00F81A65"/>
    <w:rsid w:val="00F83B7E"/>
    <w:rsid w:val="00F84572"/>
    <w:rsid w:val="00F86192"/>
    <w:rsid w:val="00F959C3"/>
    <w:rsid w:val="00FA383B"/>
    <w:rsid w:val="00FA429D"/>
    <w:rsid w:val="00FA706D"/>
    <w:rsid w:val="00FB06A1"/>
    <w:rsid w:val="00FB20AA"/>
    <w:rsid w:val="00FB65A3"/>
    <w:rsid w:val="00FC1AAB"/>
    <w:rsid w:val="00FC22FE"/>
    <w:rsid w:val="00FD1DD8"/>
    <w:rsid w:val="00FD2216"/>
    <w:rsid w:val="00FD2C9F"/>
    <w:rsid w:val="00FF0525"/>
    <w:rsid w:val="00FF2254"/>
    <w:rsid w:val="00FF2784"/>
    <w:rsid w:val="00FF2CCD"/>
    <w:rsid w:val="00FF2F72"/>
    <w:rsid w:val="00FF37F3"/>
    <w:rsid w:val="00FF7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2E04E"/>
  <w15:docId w15:val="{FFF431F9-CBE8-4AE4-A58B-9EB9C72D3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  <w:rsid w:val="00D73030"/>
    <w:pPr>
      <w:spacing w:after="0" w:line="240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C451C"/>
    <w:pPr>
      <w:spacing w:after="160" w:line="254" w:lineRule="auto"/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6577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6577F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F81A6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81A65"/>
  </w:style>
  <w:style w:type="paragraph" w:styleId="Zpat">
    <w:name w:val="footer"/>
    <w:basedOn w:val="Normln"/>
    <w:link w:val="ZpatChar"/>
    <w:uiPriority w:val="99"/>
    <w:unhideWhenUsed/>
    <w:rsid w:val="00F81A6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81A65"/>
  </w:style>
  <w:style w:type="character" w:styleId="Odkaznakoment">
    <w:name w:val="annotation reference"/>
    <w:basedOn w:val="Standardnpsmoodstavce"/>
    <w:uiPriority w:val="99"/>
    <w:semiHidden/>
    <w:unhideWhenUsed/>
    <w:rsid w:val="000864F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864F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864F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86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864F1"/>
    <w:rPr>
      <w:b/>
      <w:bCs/>
      <w:sz w:val="20"/>
      <w:szCs w:val="20"/>
    </w:rPr>
  </w:style>
  <w:style w:type="paragraph" w:customStyle="1" w:styleId="veta">
    <w:name w:val="výčet a)"/>
    <w:basedOn w:val="Normln"/>
    <w:rsid w:val="00D36F3C"/>
    <w:pPr>
      <w:numPr>
        <w:numId w:val="23"/>
      </w:numPr>
      <w:tabs>
        <w:tab w:val="num" w:pos="851"/>
      </w:tabs>
      <w:spacing w:before="120"/>
      <w:ind w:left="851" w:hanging="284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1438F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1438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1438F"/>
    <w:rPr>
      <w:vertAlign w:val="superscript"/>
    </w:rPr>
  </w:style>
  <w:style w:type="paragraph" w:styleId="Revize">
    <w:name w:val="Revision"/>
    <w:hidden/>
    <w:uiPriority w:val="99"/>
    <w:semiHidden/>
    <w:rsid w:val="0028219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0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4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0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3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4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8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6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4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55CFD6-DD77-4349-8670-2F094DB63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9</Pages>
  <Words>2107</Words>
  <Characters>12437</Characters>
  <Application>Microsoft Office Word</Application>
  <DocSecurity>0</DocSecurity>
  <Lines>103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Karpíšek Vojtěch</dc:creator>
  <cp:lastModifiedBy>Kuzníková Michaela</cp:lastModifiedBy>
  <cp:revision>15</cp:revision>
  <cp:lastPrinted>2017-07-11T07:09:00Z</cp:lastPrinted>
  <dcterms:created xsi:type="dcterms:W3CDTF">2017-08-10T06:30:00Z</dcterms:created>
  <dcterms:modified xsi:type="dcterms:W3CDTF">2017-08-10T11:21:00Z</dcterms:modified>
</cp:coreProperties>
</file>